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7D746B" w14:paraId="381A22C9" w14:textId="77777777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66CF3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E988A" w14:textId="77777777" w:rsidR="007D746B" w:rsidRDefault="007D746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E668" w14:textId="77777777" w:rsidR="007D746B" w:rsidRDefault="007D746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28E4EDBC" w14:textId="77777777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54E5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C1B5B" w14:textId="77777777" w:rsidR="00E97741" w:rsidRPr="000B21B6" w:rsidRDefault="00E97741" w:rsidP="000C1A5B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2362C" w14:textId="77777777" w:rsidR="00E97741" w:rsidRDefault="00E97741" w:rsidP="005E3088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E97741" w14:paraId="10BB15E3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FE2A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38C49" w14:textId="77777777" w:rsidR="00E97741" w:rsidRPr="000B21B6" w:rsidRDefault="00C726C0" w:rsidP="00C726C0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</w:t>
            </w:r>
            <w:r w:rsidR="000B21B6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a</w:t>
            </w:r>
            <w:r w:rsidR="00E97741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9D69D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43228F2A" w14:textId="77777777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35890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987DE" w14:textId="77777777" w:rsidR="00E97741" w:rsidRDefault="00344BF2" w:rsidP="005953F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2022</w:t>
            </w:r>
            <w:r w:rsidR="00C7553F">
              <w:rPr>
                <w:rFonts w:ascii="Arial" w:eastAsia="Arial" w:hAnsi="Arial"/>
                <w:w w:val="89"/>
                <w:sz w:val="28"/>
              </w:rPr>
              <w:t>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3DB8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7741" w14:paraId="0E80BA78" w14:textId="77777777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B1780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149CA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89E61" w14:textId="77777777" w:rsidR="00E97741" w:rsidRDefault="00E977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7B7E4F27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AF88E6" w14:textId="77777777" w:rsidR="007D746B" w:rsidRDefault="007D746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23B199" w14:textId="77777777" w:rsidR="007D746B" w:rsidRDefault="007D746B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486136D0" w14:textId="77777777" w:rsidR="007D746B" w:rsidRDefault="00601807">
      <w:pPr>
        <w:numPr>
          <w:ilvl w:val="0"/>
          <w:numId w:val="1"/>
        </w:numPr>
        <w:tabs>
          <w:tab w:val="left" w:pos="256"/>
        </w:tabs>
        <w:spacing w:line="0" w:lineRule="atLeast"/>
        <w:ind w:left="256" w:hanging="21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azonosító adatai</w:t>
      </w:r>
    </w:p>
    <w:p w14:paraId="5480A98B" w14:textId="77777777" w:rsidR="007D746B" w:rsidRDefault="007D746B">
      <w:pPr>
        <w:spacing w:line="146" w:lineRule="exact"/>
        <w:rPr>
          <w:rFonts w:ascii="Arial" w:eastAsia="Arial" w:hAnsi="Arial"/>
          <w:b/>
          <w:sz w:val="19"/>
        </w:rPr>
      </w:pPr>
    </w:p>
    <w:p w14:paraId="66F52D7C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Név</w:t>
      </w:r>
    </w:p>
    <w:p w14:paraId="66DECEC7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11155" w14:paraId="46FD230C" w14:textId="77777777" w:rsidTr="00367481">
        <w:trPr>
          <w:trHeight w:val="549"/>
        </w:trPr>
        <w:tc>
          <w:tcPr>
            <w:tcW w:w="10065" w:type="dxa"/>
          </w:tcPr>
          <w:p w14:paraId="0CAF953E" w14:textId="77777777" w:rsidR="00211155" w:rsidRDefault="006E5ED8">
            <w:pPr>
              <w:spacing w:line="200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78364DAF" w14:textId="77777777" w:rsidR="007D746B" w:rsidRDefault="007D746B">
      <w:pPr>
        <w:spacing w:line="200" w:lineRule="exact"/>
        <w:rPr>
          <w:rFonts w:ascii="Arial" w:eastAsia="Arial" w:hAnsi="Arial"/>
          <w:b/>
          <w:sz w:val="19"/>
        </w:rPr>
      </w:pPr>
    </w:p>
    <w:p w14:paraId="564F39F8" w14:textId="77777777" w:rsidR="007D746B" w:rsidRDefault="00601807">
      <w:pPr>
        <w:numPr>
          <w:ilvl w:val="1"/>
          <w:numId w:val="1"/>
        </w:numPr>
        <w:tabs>
          <w:tab w:val="left" w:pos="656"/>
        </w:tabs>
        <w:spacing w:line="0" w:lineRule="atLeast"/>
        <w:ind w:left="656" w:hanging="322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Székhely</w:t>
      </w:r>
    </w:p>
    <w:tbl>
      <w:tblPr>
        <w:tblStyle w:val="Rcsostblzat"/>
        <w:tblpPr w:leftFromText="141" w:rightFromText="141" w:vertAnchor="text" w:horzAnchor="page" w:tblpX="4709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5822"/>
      </w:tblGrid>
      <w:tr w:rsidR="00211155" w14:paraId="3E4E2ED8" w14:textId="77777777" w:rsidTr="00211155">
        <w:trPr>
          <w:trHeight w:val="503"/>
        </w:trPr>
        <w:tc>
          <w:tcPr>
            <w:tcW w:w="5822" w:type="dxa"/>
          </w:tcPr>
          <w:p w14:paraId="386FC1A0" w14:textId="77777777" w:rsidR="006E5ED8" w:rsidRDefault="006E5ED8" w:rsidP="00211155">
            <w:pPr>
              <w:tabs>
                <w:tab w:val="left" w:pos="2795"/>
              </w:tabs>
              <w:spacing w:line="0" w:lineRule="atLeast"/>
              <w:rPr>
                <w:rFonts w:ascii="Arial" w:eastAsia="Arial" w:hAnsi="Arial"/>
                <w:sz w:val="19"/>
              </w:rPr>
            </w:pPr>
          </w:p>
          <w:p w14:paraId="3263EB7F" w14:textId="77777777" w:rsidR="00211155" w:rsidRPr="006E5ED8" w:rsidRDefault="006E5ED8" w:rsidP="006E5ED8">
            <w:pPr>
              <w:ind w:firstLine="397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Salgótarján</w:t>
            </w:r>
          </w:p>
        </w:tc>
      </w:tr>
    </w:tbl>
    <w:p w14:paraId="5867E7CA" w14:textId="77777777" w:rsidR="007D746B" w:rsidRDefault="007D746B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253409A0" w14:textId="77777777" w:rsidR="00211155" w:rsidRDefault="00601807" w:rsidP="006E5ED8">
      <w:pPr>
        <w:tabs>
          <w:tab w:val="left" w:pos="1845"/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Irányítószám:</w:t>
      </w:r>
      <w:r w:rsidR="00211155"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</w:rPr>
        <w:tab/>
      </w:r>
      <w:r w:rsidR="006E5ED8">
        <w:rPr>
          <w:rFonts w:ascii="Times New Roman" w:eastAsia="Times New Roman" w:hAnsi="Times New Roman"/>
        </w:rPr>
        <w:t>3100</w:t>
      </w:r>
      <w:r w:rsidR="006E5ED8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Település:</w:t>
      </w:r>
      <w:r w:rsidR="00211155">
        <w:rPr>
          <w:rFonts w:ascii="Arial" w:eastAsia="Arial" w:hAnsi="Arial"/>
          <w:sz w:val="19"/>
        </w:rPr>
        <w:t xml:space="preserve">  </w:t>
      </w:r>
    </w:p>
    <w:p w14:paraId="5861FF6A" w14:textId="77777777" w:rsidR="007D746B" w:rsidRDefault="007D746B">
      <w:pPr>
        <w:tabs>
          <w:tab w:val="left" w:pos="2795"/>
        </w:tabs>
        <w:spacing w:line="0" w:lineRule="atLeast"/>
        <w:ind w:left="356"/>
        <w:rPr>
          <w:rFonts w:ascii="Arial" w:eastAsia="Arial" w:hAnsi="Arial"/>
          <w:sz w:val="19"/>
        </w:rPr>
      </w:pPr>
    </w:p>
    <w:p w14:paraId="42905981" w14:textId="77777777" w:rsidR="007D746B" w:rsidRDefault="007D746B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2638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155"/>
      </w:tblGrid>
      <w:tr w:rsidR="002B164F" w14:paraId="7686DB47" w14:textId="77777777" w:rsidTr="002B164F">
        <w:trPr>
          <w:trHeight w:val="410"/>
        </w:trPr>
        <w:tc>
          <w:tcPr>
            <w:tcW w:w="3155" w:type="dxa"/>
          </w:tcPr>
          <w:p w14:paraId="36C67518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Füleki </w:t>
            </w:r>
          </w:p>
        </w:tc>
      </w:tr>
    </w:tbl>
    <w:tbl>
      <w:tblPr>
        <w:tblStyle w:val="Rcsostblzat"/>
        <w:tblpPr w:leftFromText="142" w:rightFromText="142" w:vertAnchor="text" w:horzAnchor="margin" w:tblpXSpec="right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2035"/>
      </w:tblGrid>
      <w:tr w:rsidR="002B164F" w14:paraId="792D56B9" w14:textId="77777777" w:rsidTr="002B164F">
        <w:trPr>
          <w:trHeight w:val="397"/>
        </w:trPr>
        <w:tc>
          <w:tcPr>
            <w:tcW w:w="2035" w:type="dxa"/>
          </w:tcPr>
          <w:p w14:paraId="2E973086" w14:textId="77777777" w:rsidR="002B164F" w:rsidRDefault="006E5ED8" w:rsidP="002B164F">
            <w:pPr>
              <w:spacing w:line="291" w:lineRule="exact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út</w:t>
            </w:r>
          </w:p>
        </w:tc>
      </w:tr>
    </w:tbl>
    <w:p w14:paraId="5B64F370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9"/>
        </w:rPr>
        <w:t>Közterület neve:</w:t>
      </w:r>
      <w:r>
        <w:rPr>
          <w:rFonts w:ascii="Arial" w:eastAsia="Arial" w:hAnsi="Arial"/>
          <w:sz w:val="19"/>
        </w:rPr>
        <w:tab/>
        <w:t>Közterület jellege:</w:t>
      </w:r>
    </w:p>
    <w:p w14:paraId="4ADBEFD2" w14:textId="77777777" w:rsidR="002B164F" w:rsidRDefault="002B164F">
      <w:pPr>
        <w:spacing w:line="291" w:lineRule="exact"/>
        <w:rPr>
          <w:rFonts w:ascii="Arial" w:eastAsia="Arial" w:hAnsi="Arial"/>
          <w:sz w:val="19"/>
        </w:rPr>
      </w:pPr>
    </w:p>
    <w:tbl>
      <w:tblPr>
        <w:tblStyle w:val="Rcsostblzat"/>
        <w:tblpPr w:leftFromText="141" w:rightFromText="141" w:vertAnchor="text" w:horzAnchor="page" w:tblpX="2460" w:tblpY="13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2B164F" w14:paraId="05BB51B1" w14:textId="77777777" w:rsidTr="002B164F">
        <w:trPr>
          <w:trHeight w:val="397"/>
        </w:trPr>
        <w:tc>
          <w:tcPr>
            <w:tcW w:w="1809" w:type="dxa"/>
          </w:tcPr>
          <w:p w14:paraId="728C26D9" w14:textId="77777777" w:rsidR="002B164F" w:rsidRDefault="006E5ED8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tbl>
      <w:tblPr>
        <w:tblStyle w:val="Rcsostblzat"/>
        <w:tblpPr w:leftFromText="141" w:rightFromText="141" w:vertAnchor="text" w:horzAnchor="page" w:tblpX="6305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755"/>
      </w:tblGrid>
      <w:tr w:rsidR="002B164F" w14:paraId="01FCD1C8" w14:textId="77777777" w:rsidTr="002B164F">
        <w:trPr>
          <w:trHeight w:val="397"/>
        </w:trPr>
        <w:tc>
          <w:tcPr>
            <w:tcW w:w="1755" w:type="dxa"/>
          </w:tcPr>
          <w:p w14:paraId="7E399457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982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1225"/>
      </w:tblGrid>
      <w:tr w:rsidR="002B164F" w14:paraId="7648E39B" w14:textId="77777777" w:rsidTr="002B164F">
        <w:trPr>
          <w:trHeight w:val="397"/>
        </w:trPr>
        <w:tc>
          <w:tcPr>
            <w:tcW w:w="1225" w:type="dxa"/>
          </w:tcPr>
          <w:p w14:paraId="5B08A904" w14:textId="77777777" w:rsidR="002B164F" w:rsidRDefault="002B164F" w:rsidP="002B164F">
            <w:pPr>
              <w:spacing w:line="291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550AA64" w14:textId="77777777" w:rsidR="002B164F" w:rsidRDefault="002B164F" w:rsidP="002B164F">
      <w:pPr>
        <w:spacing w:line="291" w:lineRule="exact"/>
        <w:ind w:left="6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19"/>
        </w:rPr>
        <w:t xml:space="preserve">Házszám:  </w:t>
      </w:r>
      <w:r>
        <w:rPr>
          <w:rFonts w:ascii="Arial" w:eastAsia="Arial" w:hAnsi="Arial"/>
          <w:sz w:val="19"/>
        </w:rPr>
        <w:tab/>
      </w:r>
      <w:proofErr w:type="gramEnd"/>
      <w:r>
        <w:rPr>
          <w:rFonts w:ascii="Arial" w:eastAsia="Arial" w:hAnsi="Arial"/>
          <w:sz w:val="19"/>
        </w:rPr>
        <w:tab/>
        <w:t xml:space="preserve">Lépcsőház:         Ajtó:    </w:t>
      </w:r>
    </w:p>
    <w:p w14:paraId="62A5AC8C" w14:textId="77777777" w:rsidR="002B164F" w:rsidRDefault="002B164F">
      <w:pPr>
        <w:spacing w:line="291" w:lineRule="exact"/>
        <w:rPr>
          <w:rFonts w:ascii="Times New Roman" w:eastAsia="Times New Roman" w:hAnsi="Times New Roman"/>
          <w:sz w:val="24"/>
        </w:rPr>
      </w:pPr>
    </w:p>
    <w:tbl>
      <w:tblPr>
        <w:tblStyle w:val="Rcsostblzat"/>
        <w:tblpPr w:leftFromText="142" w:rightFromText="142" w:vertAnchor="text" w:horzAnchor="page" w:tblpX="4877" w:tblpY="58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E8105E" w14:paraId="18DB99E4" w14:textId="77777777" w:rsidTr="00815EE4">
        <w:trPr>
          <w:trHeight w:val="397"/>
        </w:trPr>
        <w:tc>
          <w:tcPr>
            <w:tcW w:w="325" w:type="dxa"/>
            <w:vAlign w:val="center"/>
          </w:tcPr>
          <w:p w14:paraId="08D9581F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151647E6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  <w:tc>
          <w:tcPr>
            <w:tcW w:w="325" w:type="dxa"/>
            <w:vAlign w:val="center"/>
          </w:tcPr>
          <w:p w14:paraId="12D10398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 w:rsidRPr="00A162FC">
              <w:rPr>
                <w:rFonts w:ascii="Arial" w:eastAsia="Arial" w:hAnsi="Arial"/>
                <w:b/>
              </w:rPr>
              <w:t>-</w:t>
            </w:r>
          </w:p>
        </w:tc>
        <w:tc>
          <w:tcPr>
            <w:tcW w:w="325" w:type="dxa"/>
            <w:vAlign w:val="center"/>
          </w:tcPr>
          <w:p w14:paraId="7783AB2B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114A7F5E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9</w:t>
            </w:r>
          </w:p>
        </w:tc>
        <w:tc>
          <w:tcPr>
            <w:tcW w:w="325" w:type="dxa"/>
            <w:vAlign w:val="center"/>
          </w:tcPr>
          <w:p w14:paraId="7204FE9B" w14:textId="77777777" w:rsidR="00E8105E" w:rsidRDefault="00E8105E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44A868C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BC7BC69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0893CB22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5</w:t>
            </w:r>
          </w:p>
        </w:tc>
        <w:tc>
          <w:tcPr>
            <w:tcW w:w="325" w:type="dxa"/>
            <w:vAlign w:val="center"/>
          </w:tcPr>
          <w:p w14:paraId="28E499AA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64E7DF14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6</w:t>
            </w:r>
          </w:p>
        </w:tc>
        <w:tc>
          <w:tcPr>
            <w:tcW w:w="325" w:type="dxa"/>
            <w:vAlign w:val="center"/>
          </w:tcPr>
          <w:p w14:paraId="2E65F7AE" w14:textId="77777777" w:rsidR="00E8105E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7</w:t>
            </w:r>
          </w:p>
        </w:tc>
      </w:tr>
    </w:tbl>
    <w:p w14:paraId="3BAB84D6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3E13EABF" w14:textId="77777777" w:rsidR="00815EE4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1.3 Szervezet cégjegyzékszáma:</w:t>
      </w:r>
    </w:p>
    <w:p w14:paraId="1D217589" w14:textId="77777777" w:rsidR="00ED74C1" w:rsidRDefault="00ED74C1" w:rsidP="00874ED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27A6BB93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4276AFB9" w14:textId="77777777" w:rsidR="00ED74C1" w:rsidRDefault="00874EDC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1.</w:t>
      </w:r>
      <w:r w:rsidR="00ED74C1">
        <w:rPr>
          <w:rFonts w:ascii="Arial" w:eastAsia="Arial" w:hAnsi="Arial"/>
          <w:b/>
          <w:sz w:val="19"/>
        </w:rPr>
        <w:t>4</w:t>
      </w:r>
      <w:r>
        <w:rPr>
          <w:rFonts w:ascii="Arial" w:eastAsia="Arial" w:hAnsi="Arial"/>
          <w:b/>
          <w:sz w:val="19"/>
        </w:rPr>
        <w:t xml:space="preserve"> Szervezet adószáma</w:t>
      </w:r>
      <w:r w:rsidR="00ED74C1">
        <w:rPr>
          <w:rFonts w:ascii="Arial" w:eastAsia="Arial" w:hAnsi="Arial"/>
          <w:b/>
          <w:sz w:val="19"/>
        </w:rPr>
        <w:t>:</w:t>
      </w:r>
    </w:p>
    <w:tbl>
      <w:tblPr>
        <w:tblStyle w:val="Rcsostblzat"/>
        <w:tblpPr w:leftFromText="142" w:rightFromText="142" w:vertAnchor="text" w:horzAnchor="page" w:tblpX="4877" w:tblpY="-283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815EE4" w14:paraId="77E7BB6C" w14:textId="77777777" w:rsidTr="00A162FC">
        <w:trPr>
          <w:trHeight w:val="397"/>
        </w:trPr>
        <w:tc>
          <w:tcPr>
            <w:tcW w:w="325" w:type="dxa"/>
            <w:vAlign w:val="center"/>
          </w:tcPr>
          <w:p w14:paraId="5E402452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5DBE4F01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68E9C4CF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3</w:t>
            </w:r>
          </w:p>
        </w:tc>
        <w:tc>
          <w:tcPr>
            <w:tcW w:w="325" w:type="dxa"/>
            <w:vAlign w:val="center"/>
          </w:tcPr>
          <w:p w14:paraId="6B30252B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4</w:t>
            </w:r>
          </w:p>
        </w:tc>
        <w:tc>
          <w:tcPr>
            <w:tcW w:w="325" w:type="dxa"/>
            <w:vAlign w:val="center"/>
          </w:tcPr>
          <w:p w14:paraId="310ED902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21A7FB45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445F3BDD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0</w:t>
            </w:r>
          </w:p>
        </w:tc>
        <w:tc>
          <w:tcPr>
            <w:tcW w:w="325" w:type="dxa"/>
            <w:vAlign w:val="center"/>
          </w:tcPr>
          <w:p w14:paraId="14887729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8</w:t>
            </w:r>
          </w:p>
        </w:tc>
        <w:tc>
          <w:tcPr>
            <w:tcW w:w="325" w:type="dxa"/>
            <w:vAlign w:val="center"/>
          </w:tcPr>
          <w:p w14:paraId="52502C9F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68CCA999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0E934A9F" w14:textId="77777777" w:rsidR="00815EE4" w:rsidRDefault="00815EE4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-</w:t>
            </w:r>
          </w:p>
        </w:tc>
        <w:tc>
          <w:tcPr>
            <w:tcW w:w="325" w:type="dxa"/>
            <w:vAlign w:val="center"/>
          </w:tcPr>
          <w:p w14:paraId="43A268CA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1</w:t>
            </w:r>
          </w:p>
        </w:tc>
        <w:tc>
          <w:tcPr>
            <w:tcW w:w="325" w:type="dxa"/>
            <w:vAlign w:val="center"/>
          </w:tcPr>
          <w:p w14:paraId="489ADB9C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</w:t>
            </w:r>
          </w:p>
        </w:tc>
      </w:tr>
    </w:tbl>
    <w:p w14:paraId="100E1094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069EB870" w14:textId="77777777" w:rsidR="00ED74C1" w:rsidRDefault="00ED74C1" w:rsidP="00A162FC">
      <w:pPr>
        <w:spacing w:line="193" w:lineRule="exact"/>
        <w:ind w:left="709" w:hanging="425"/>
        <w:rPr>
          <w:rFonts w:ascii="Arial" w:eastAsia="Arial" w:hAnsi="Arial"/>
          <w:b/>
          <w:sz w:val="19"/>
        </w:rPr>
      </w:pPr>
    </w:p>
    <w:p w14:paraId="12165CC8" w14:textId="77777777" w:rsidR="00815EE4" w:rsidRDefault="00ED74C1" w:rsidP="00ED74C1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>1.5 Képviselő neve</w:t>
      </w:r>
      <w:r>
        <w:rPr>
          <w:rFonts w:ascii="Arial" w:eastAsia="Arial" w:hAnsi="Arial"/>
          <w:b/>
          <w:sz w:val="19"/>
        </w:rPr>
        <w:tab/>
        <w:t>:</w:t>
      </w:r>
      <w:r>
        <w:rPr>
          <w:rFonts w:ascii="Arial" w:eastAsia="Arial" w:hAnsi="Arial"/>
          <w:b/>
          <w:sz w:val="19"/>
        </w:rPr>
        <w:tab/>
      </w:r>
    </w:p>
    <w:tbl>
      <w:tblPr>
        <w:tblStyle w:val="Rcsostblzat"/>
        <w:tblpPr w:leftFromText="142" w:rightFromText="142" w:vertAnchor="text" w:horzAnchor="page" w:tblpX="4877" w:tblpY="-226"/>
        <w:tblW w:w="0" w:type="auto"/>
        <w:tblLook w:val="04A0" w:firstRow="1" w:lastRow="0" w:firstColumn="1" w:lastColumn="0" w:noHBand="0" w:noVBand="1"/>
      </w:tblPr>
      <w:tblGrid>
        <w:gridCol w:w="6036"/>
      </w:tblGrid>
      <w:tr w:rsidR="00815EE4" w14:paraId="2C773547" w14:textId="77777777" w:rsidTr="00A162FC">
        <w:trPr>
          <w:trHeight w:val="411"/>
        </w:trPr>
        <w:tc>
          <w:tcPr>
            <w:tcW w:w="6036" w:type="dxa"/>
            <w:vAlign w:val="center"/>
          </w:tcPr>
          <w:p w14:paraId="7EF2320E" w14:textId="77777777" w:rsidR="00815EE4" w:rsidRDefault="006E5ED8" w:rsidP="00815EE4">
            <w:pPr>
              <w:spacing w:line="193" w:lineRule="exact"/>
              <w:rPr>
                <w:rFonts w:ascii="Arial" w:eastAsia="Arial" w:hAnsi="Arial"/>
                <w:b/>
                <w:sz w:val="19"/>
              </w:rPr>
            </w:pPr>
            <w:proofErr w:type="spellStart"/>
            <w:r>
              <w:rPr>
                <w:rFonts w:ascii="Arial" w:eastAsia="Arial" w:hAnsi="Arial"/>
                <w:b/>
                <w:sz w:val="19"/>
              </w:rPr>
              <w:t>Kancsulik</w:t>
            </w:r>
            <w:proofErr w:type="spellEnd"/>
            <w:r>
              <w:rPr>
                <w:rFonts w:ascii="Arial" w:eastAsia="Arial" w:hAnsi="Arial"/>
                <w:b/>
                <w:sz w:val="19"/>
              </w:rPr>
              <w:t xml:space="preserve"> Ákos</w:t>
            </w:r>
          </w:p>
        </w:tc>
      </w:tr>
    </w:tbl>
    <w:p w14:paraId="7443B7BC" w14:textId="77777777" w:rsidR="007D746B" w:rsidRDefault="00116918" w:rsidP="00A162FC">
      <w:pPr>
        <w:spacing w:line="193" w:lineRule="exac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9"/>
        </w:rPr>
        <w:tab/>
      </w:r>
      <w:r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  <w:r w:rsidR="00ED74C1">
        <w:rPr>
          <w:rFonts w:ascii="Arial" w:eastAsia="Arial" w:hAnsi="Arial"/>
          <w:b/>
          <w:sz w:val="19"/>
        </w:rPr>
        <w:tab/>
      </w:r>
    </w:p>
    <w:p w14:paraId="64ECAA6B" w14:textId="77777777" w:rsidR="00874EDC" w:rsidRDefault="00874EDC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652C647" w14:textId="77777777" w:rsidR="00A5796F" w:rsidRPr="002B164F" w:rsidRDefault="00601807" w:rsidP="002B164F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2. Tárgyévben végzett alapcél szerinti és közhasznú tevékenységek bemutatása</w:t>
      </w:r>
    </w:p>
    <w:p w14:paraId="108D71DB" w14:textId="77777777" w:rsidR="00A5796F" w:rsidRDefault="00A5796F" w:rsidP="00A5796F">
      <w:pPr>
        <w:tabs>
          <w:tab w:val="left" w:pos="216"/>
        </w:tabs>
        <w:spacing w:line="0" w:lineRule="atLeast"/>
        <w:ind w:left="216"/>
        <w:rPr>
          <w:rFonts w:ascii="Arial" w:eastAsia="Arial" w:hAnsi="Arial"/>
          <w:b/>
          <w:sz w:val="19"/>
        </w:rPr>
      </w:pPr>
    </w:p>
    <w:p w14:paraId="1D558CCB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606FDFE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54AE699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- Az Észak-Magyarországi Régió és a Dél-Szlovákiai Régiók, de a teljes Kárpátmedence természeti, történeti és kulturális hagyományainak feltárása, megismertetése, gyarapítása. </w:t>
      </w:r>
    </w:p>
    <w:p w14:paraId="257D2FA9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A kötődés elmélyítésének segítése, nevelés, oktatás, képességfejlesztés, ismeretterjesztés, idegenvezetés.</w:t>
      </w:r>
    </w:p>
    <w:p w14:paraId="4E9A2316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 xml:space="preserve"> - Az épített és természeti környezet rombolásának, pusztulásának megakadályozása. </w:t>
      </w:r>
    </w:p>
    <w:p w14:paraId="0A40E1C8" w14:textId="77777777" w:rsidR="004B36D8" w:rsidRDefault="004B36D8" w:rsidP="004B36D8">
      <w:pPr>
        <w:tabs>
          <w:tab w:val="left" w:pos="216"/>
        </w:tabs>
        <w:spacing w:line="0" w:lineRule="atLeast"/>
        <w:rPr>
          <w:sz w:val="24"/>
          <w:szCs w:val="24"/>
        </w:rPr>
      </w:pPr>
      <w:r w:rsidRPr="004B36D8">
        <w:rPr>
          <w:sz w:val="24"/>
          <w:szCs w:val="24"/>
        </w:rPr>
        <w:t>- Fenntartható vidékfejlesztés (hagyományokon alapuló tevékenységek) erősítése.</w:t>
      </w:r>
    </w:p>
    <w:p w14:paraId="76226083" w14:textId="77777777" w:rsidR="00D66A7B" w:rsidRPr="004B36D8" w:rsidRDefault="004B36D8" w:rsidP="004B36D8">
      <w:pPr>
        <w:tabs>
          <w:tab w:val="left" w:pos="216"/>
        </w:tabs>
        <w:spacing w:line="0" w:lineRule="atLeast"/>
        <w:rPr>
          <w:rFonts w:ascii="Arial" w:eastAsia="Arial" w:hAnsi="Arial"/>
          <w:b/>
          <w:sz w:val="24"/>
          <w:szCs w:val="24"/>
        </w:rPr>
      </w:pPr>
      <w:r w:rsidRPr="004B36D8">
        <w:rPr>
          <w:sz w:val="24"/>
          <w:szCs w:val="24"/>
        </w:rPr>
        <w:t xml:space="preserve"> - Nógrád megye és a Salgótarján-Bátonyterenye kistérségek turisztikai </w:t>
      </w:r>
      <w:proofErr w:type="spellStart"/>
      <w:r w:rsidRPr="004B36D8">
        <w:rPr>
          <w:sz w:val="24"/>
          <w:szCs w:val="24"/>
        </w:rPr>
        <w:t>vonzerejének</w:t>
      </w:r>
      <w:proofErr w:type="spellEnd"/>
      <w:r w:rsidRPr="004B36D8">
        <w:rPr>
          <w:sz w:val="24"/>
          <w:szCs w:val="24"/>
        </w:rPr>
        <w:t xml:space="preserve"> növelése, a környezetbarát, aktív pihenési módok terjesztése.</w:t>
      </w:r>
    </w:p>
    <w:p w14:paraId="1FDD7DE6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F33A13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ABCB1D1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3FE7BE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4E4837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D93722D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C8FDFF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768F183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6AA0AC87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310799E0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BA6F042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E5BCB33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28F385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B71797D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B4E6B02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A6BE0DA" w14:textId="77777777" w:rsidR="004B36D8" w:rsidRDefault="004B36D8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079DDCB9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4E294A4C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21141C14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</w:p>
    <w:p w14:paraId="1B85F645" w14:textId="77777777" w:rsidR="00D66A7B" w:rsidRDefault="00D66A7B" w:rsidP="00D66A7B">
      <w:pPr>
        <w:tabs>
          <w:tab w:val="left" w:pos="216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lastRenderedPageBreak/>
        <w:t xml:space="preserve">3. </w:t>
      </w:r>
      <w:r w:rsidR="00601807">
        <w:rPr>
          <w:rFonts w:ascii="Arial" w:eastAsia="Arial" w:hAnsi="Arial"/>
          <w:b/>
          <w:sz w:val="19"/>
        </w:rPr>
        <w:t>Közhasznú tevékenységek bemutatása (tevékenységenként)</w:t>
      </w:r>
      <w:r w:rsidR="00A5796F">
        <w:rPr>
          <w:rFonts w:ascii="Arial" w:eastAsia="Arial" w:hAnsi="Arial"/>
          <w:b/>
          <w:sz w:val="19"/>
        </w:rPr>
        <w:br/>
      </w:r>
    </w:p>
    <w:p w14:paraId="7D458815" w14:textId="77777777" w:rsidR="00D66A7B" w:rsidRPr="00D66A7B" w:rsidRDefault="00D66A7B" w:rsidP="00D66A7B">
      <w:pPr>
        <w:rPr>
          <w:rFonts w:ascii="Arial" w:eastAsia="Arial" w:hAnsi="Arial"/>
          <w:sz w:val="19"/>
        </w:rPr>
      </w:pPr>
    </w:p>
    <w:p w14:paraId="6F8297B8" w14:textId="77777777" w:rsidR="00D66A7B" w:rsidRDefault="00D66A7B" w:rsidP="00D66A7B">
      <w:pPr>
        <w:rPr>
          <w:rFonts w:ascii="Arial" w:eastAsia="Arial" w:hAnsi="Arial"/>
          <w:sz w:val="19"/>
        </w:rPr>
      </w:pPr>
    </w:p>
    <w:tbl>
      <w:tblPr>
        <w:tblW w:w="102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7"/>
      </w:tblGrid>
      <w:tr w:rsidR="00DE1B09" w14:paraId="68193A04" w14:textId="77777777" w:rsidTr="00A5796F">
        <w:trPr>
          <w:trHeight w:val="3967"/>
        </w:trPr>
        <w:tc>
          <w:tcPr>
            <w:tcW w:w="10297" w:type="dxa"/>
            <w:shd w:val="clear" w:color="auto" w:fill="auto"/>
          </w:tcPr>
          <w:p w14:paraId="0003650F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8"/>
            </w:tblGrid>
            <w:tr w:rsidR="00DE1B09" w14:paraId="06BA0D4B" w14:textId="77777777" w:rsidTr="000B21B6">
              <w:trPr>
                <w:trHeight w:val="326"/>
              </w:trPr>
              <w:tc>
                <w:tcPr>
                  <w:tcW w:w="5698" w:type="dxa"/>
                </w:tcPr>
                <w:p w14:paraId="1D48A3A1" w14:textId="66CB879E" w:rsidR="00DE1B09" w:rsidRDefault="000373A6" w:rsidP="0027541F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 xml:space="preserve">7490’ 08 </w:t>
                  </w:r>
                  <w:proofErr w:type="spellStart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M.n.s</w:t>
                  </w:r>
                  <w:proofErr w:type="spellEnd"/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. egyéb szakmai, tudományos, műszaki tevékenység (főtevékenység)</w:t>
                  </w:r>
                </w:p>
              </w:tc>
            </w:tr>
          </w:tbl>
          <w:p w14:paraId="2A9CA138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megnevezése:  </w:t>
            </w:r>
          </w:p>
          <w:p w14:paraId="55E1AE8E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DE1B09" w14:paraId="68FA8529" w14:textId="77777777" w:rsidTr="000B21B6">
              <w:trPr>
                <w:trHeight w:val="334"/>
              </w:trPr>
              <w:tc>
                <w:tcPr>
                  <w:tcW w:w="3399" w:type="dxa"/>
                </w:tcPr>
                <w:p w14:paraId="4DF27189" w14:textId="77777777" w:rsidR="00DE1B09" w:rsidRDefault="00DE1B09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6DD3616A" w14:textId="77777777" w:rsidR="00DE1B09" w:rsidRDefault="00DE1B09" w:rsidP="00DE1B09">
            <w:pPr>
              <w:spacing w:line="49" w:lineRule="exact"/>
              <w:rPr>
                <w:rFonts w:ascii="Arial" w:eastAsia="Arial" w:hAnsi="Arial"/>
                <w:sz w:val="19"/>
              </w:rPr>
            </w:pPr>
          </w:p>
          <w:p w14:paraId="614D1272" w14:textId="77777777" w:rsidR="00DE1B09" w:rsidRDefault="00DE1B09" w:rsidP="00DE1B09">
            <w:pPr>
              <w:numPr>
                <w:ilvl w:val="3"/>
                <w:numId w:val="2"/>
              </w:numPr>
              <w:tabs>
                <w:tab w:val="left" w:pos="696"/>
              </w:tabs>
              <w:spacing w:line="0" w:lineRule="atLeast"/>
              <w:ind w:left="696" w:hanging="319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tevékenységhez kapcsolódó közfeladat, jogszabályhely: </w:t>
            </w:r>
          </w:p>
          <w:p w14:paraId="64C991D4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W w:w="9815" w:type="dxa"/>
              <w:tblInd w:w="326" w:type="dxa"/>
              <w:tblLayout w:type="fixed"/>
              <w:tblLook w:val="04A0" w:firstRow="1" w:lastRow="0" w:firstColumn="1" w:lastColumn="0" w:noHBand="0" w:noVBand="1"/>
            </w:tblPr>
            <w:tblGrid>
              <w:gridCol w:w="9815"/>
            </w:tblGrid>
            <w:tr w:rsidR="00DE1B09" w14:paraId="3D406A0C" w14:textId="77777777" w:rsidTr="000B21B6">
              <w:trPr>
                <w:trHeight w:val="342"/>
              </w:trPr>
              <w:tc>
                <w:tcPr>
                  <w:tcW w:w="9815" w:type="dxa"/>
                </w:tcPr>
                <w:p w14:paraId="23EC59DE" w14:textId="1D852D7B" w:rsidR="00DE1B09" w:rsidRDefault="000373A6" w:rsidP="00DE1B09">
                  <w:pPr>
                    <w:tabs>
                      <w:tab w:val="left" w:pos="69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 w:rsidRPr="00900F72">
                    <w:rPr>
                      <w:rFonts w:ascii="Cambria" w:hAnsi="Cambria"/>
                      <w:sz w:val="22"/>
                      <w:szCs w:val="22"/>
                    </w:rPr>
                    <w:t>Magyarország helyi önkormányzatairól szóló 2011. évi CLXXXIX. törvény 10.§ (1) valamint 13.§ (1) bekezdésében meghatározott feladatok teljesítése.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3"/>
            </w:tblGrid>
            <w:tr w:rsidR="00DE1B09" w14:paraId="574D64CB" w14:textId="77777777" w:rsidTr="000B21B6">
              <w:trPr>
                <w:trHeight w:val="317"/>
              </w:trPr>
              <w:tc>
                <w:tcPr>
                  <w:tcW w:w="5193" w:type="dxa"/>
                </w:tcPr>
                <w:p w14:paraId="6B312460" w14:textId="77777777" w:rsidR="00DE1B09" w:rsidRDefault="00C7553F" w:rsidP="006067EF">
                  <w:pPr>
                    <w:tabs>
                      <w:tab w:val="left" w:pos="676"/>
                    </w:tabs>
                    <w:spacing w:line="0" w:lineRule="atLeast"/>
                    <w:ind w:firstLine="397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Ifjúsági és fel</w:t>
                  </w:r>
                  <w:r w:rsidR="006067EF">
                    <w:rPr>
                      <w:rFonts w:ascii="Arial" w:eastAsia="Arial" w:hAnsi="Arial"/>
                      <w:sz w:val="19"/>
                    </w:rPr>
                    <w:t>nőtt korosztály</w:t>
                  </w:r>
                </w:p>
              </w:tc>
            </w:tr>
          </w:tbl>
          <w:p w14:paraId="4F20AB91" w14:textId="77777777" w:rsidR="00DE1B09" w:rsidRDefault="00DE1B09" w:rsidP="00DE1B09">
            <w:pPr>
              <w:tabs>
                <w:tab w:val="left" w:pos="69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3362C220" w14:textId="77777777" w:rsidR="00DE1B09" w:rsidRDefault="00DE1B09" w:rsidP="00DE1B09">
            <w:pPr>
              <w:numPr>
                <w:ilvl w:val="2"/>
                <w:numId w:val="2"/>
              </w:numPr>
              <w:tabs>
                <w:tab w:val="left" w:pos="676"/>
              </w:tabs>
              <w:spacing w:line="0" w:lineRule="atLeast"/>
              <w:ind w:left="676" w:hanging="313"/>
              <w:rPr>
                <w:rFonts w:ascii="Arial" w:eastAsia="Arial" w:hAnsi="Arial"/>
                <w:noProof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 célcsoportja: </w:t>
            </w:r>
          </w:p>
          <w:p w14:paraId="6EBE2767" w14:textId="77777777" w:rsidR="00DE1B09" w:rsidRDefault="00DE1B09" w:rsidP="00DE1B09">
            <w:pPr>
              <w:tabs>
                <w:tab w:val="left" w:pos="676"/>
              </w:tabs>
              <w:spacing w:line="0" w:lineRule="atLeast"/>
              <w:ind w:left="363"/>
              <w:jc w:val="both"/>
              <w:rPr>
                <w:rFonts w:ascii="Arial" w:eastAsia="Arial" w:hAnsi="Arial"/>
                <w:sz w:val="19"/>
              </w:rPr>
            </w:pPr>
          </w:p>
          <w:p w14:paraId="0FFA9C32" w14:textId="77777777" w:rsidR="00DE1B09" w:rsidRDefault="00DE1B09" w:rsidP="00DE1B09">
            <w:pPr>
              <w:spacing w:line="39" w:lineRule="exact"/>
              <w:rPr>
                <w:rFonts w:ascii="Arial" w:eastAsia="Arial" w:hAnsi="Arial"/>
                <w:sz w:val="19"/>
              </w:rPr>
            </w:pPr>
          </w:p>
          <w:tbl>
            <w:tblPr>
              <w:tblStyle w:val="Rcsostblzat"/>
              <w:tblpPr w:leftFromText="141" w:rightFromText="141" w:vertAnchor="text" w:horzAnchor="margin" w:tblpXSpec="right" w:tblpY="-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</w:tblGrid>
            <w:tr w:rsidR="00DE1B09" w14:paraId="6927066A" w14:textId="77777777" w:rsidTr="000B21B6">
              <w:trPr>
                <w:trHeight w:val="326"/>
              </w:trPr>
              <w:tc>
                <w:tcPr>
                  <w:tcW w:w="3554" w:type="dxa"/>
                </w:tcPr>
                <w:p w14:paraId="1C46F4B8" w14:textId="504E071C" w:rsidR="00DE1B09" w:rsidRDefault="000373A6" w:rsidP="00D4173C">
                  <w:pPr>
                    <w:tabs>
                      <w:tab w:val="left" w:pos="656"/>
                    </w:tabs>
                    <w:spacing w:line="0" w:lineRule="atLeast"/>
                    <w:jc w:val="both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~500</w:t>
                  </w:r>
                </w:p>
              </w:tc>
            </w:tr>
          </w:tbl>
          <w:p w14:paraId="192E0CF7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0" w:lineRule="atLeast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Közhasznú tevékenységből részesülők létszáma:            </w:t>
            </w:r>
          </w:p>
          <w:p w14:paraId="16B42E42" w14:textId="77777777" w:rsidR="00DE1B09" w:rsidRDefault="00DE1B09" w:rsidP="000B21B6">
            <w:pPr>
              <w:tabs>
                <w:tab w:val="left" w:pos="656"/>
              </w:tabs>
              <w:spacing w:line="0" w:lineRule="atLeast"/>
              <w:jc w:val="both"/>
              <w:rPr>
                <w:rFonts w:ascii="Arial" w:eastAsia="Arial" w:hAnsi="Arial"/>
                <w:sz w:val="19"/>
              </w:rPr>
            </w:pPr>
          </w:p>
          <w:p w14:paraId="195F5B3E" w14:textId="77777777" w:rsidR="00DE1B09" w:rsidRDefault="00DE1B09" w:rsidP="00DE1B09">
            <w:pPr>
              <w:spacing w:line="20" w:lineRule="exact"/>
              <w:rPr>
                <w:rFonts w:ascii="Arial" w:eastAsia="Arial" w:hAnsi="Arial"/>
                <w:sz w:val="19"/>
              </w:rPr>
            </w:pPr>
          </w:p>
          <w:p w14:paraId="7A3C1503" w14:textId="77777777" w:rsidR="00DE1B09" w:rsidRDefault="00DE1B09" w:rsidP="00DE1B09">
            <w:pPr>
              <w:numPr>
                <w:ilvl w:val="1"/>
                <w:numId w:val="2"/>
              </w:numPr>
              <w:tabs>
                <w:tab w:val="left" w:pos="656"/>
              </w:tabs>
              <w:spacing w:line="205" w:lineRule="auto"/>
              <w:ind w:left="656" w:hanging="308"/>
              <w:jc w:val="both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Közhasznú tevékenység főbb eredményei: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34"/>
            </w:tblGrid>
            <w:tr w:rsidR="000B21B6" w14:paraId="6F02043F" w14:textId="77777777" w:rsidTr="000B21B6">
              <w:trPr>
                <w:trHeight w:val="987"/>
              </w:trPr>
              <w:tc>
                <w:tcPr>
                  <w:tcW w:w="10134" w:type="dxa"/>
                </w:tcPr>
                <w:p w14:paraId="6DFF1CD5" w14:textId="77777777" w:rsidR="000B21B6" w:rsidRPr="004B36D8" w:rsidRDefault="004B36D8" w:rsidP="004B36D8">
                  <w:pPr>
                    <w:spacing w:line="231" w:lineRule="exact"/>
                    <w:rPr>
                      <w:rFonts w:ascii="Arial" w:eastAsia="Arial" w:hAnsi="Arial"/>
                      <w:b/>
                      <w:sz w:val="24"/>
                      <w:szCs w:val="24"/>
                    </w:rPr>
                  </w:pPr>
                  <w:r w:rsidRPr="004B36D8">
                    <w:rPr>
                      <w:sz w:val="24"/>
                      <w:szCs w:val="24"/>
                    </w:rPr>
                    <w:t xml:space="preserve">A kft tovább üzemelteti a http://oktatas-nograd.hu portált. Ezen kívül egy, az okos közösségek témakörében új portált indítottunk, a https://itasmartcommunities.hu/ címen, amelynek az üzemeltetéséről gondoskodunk. A közösségi intelligencia témakörben végzett kutatásunk sajnos nem hozta eddig az elvárt eredményt. A halmozottan hátrányos helyzetű térség KKV-i és a civil szervezetek nem rendelkeznek elegendő anyagi forrással ahhoz, hogy a vizsgált rendszerek számára elegendő és megfelelő adatforrásokat szerezzenek. Így most abba az irányban indultunk, hogy miként lehetne az adatforrásokat nyomott áron vagy még inkább költségek nélkül beszerezni. A természetturisztikai tudásbázis fejlesztésének következő állomásaként a kft, mivel a konzorciumi pályázat nem nyert, azon dolgozik, hogy saját költségen elkezdi a tó természetturisztikai attrakcióinak feldolgozását és ezek alapján egy tudáspiacot tervezünk létrehozni. Ennek lényeges elemei lesznek egy tudástérkép, a tudásmérnöki munkafolyamatok tervezése annak érdekében, hogy minél kisebb költségekkel minél hatékonyabb legyen a folyamat. Továbbra is rendszeresen szerveztünk </w:t>
                  </w:r>
                  <w:proofErr w:type="spellStart"/>
                  <w:r w:rsidRPr="004B36D8">
                    <w:rPr>
                      <w:sz w:val="24"/>
                      <w:szCs w:val="24"/>
                    </w:rPr>
                    <w:t>ökotúrákat</w:t>
                  </w:r>
                  <w:proofErr w:type="spellEnd"/>
                  <w:r w:rsidRPr="004B36D8">
                    <w:rPr>
                      <w:sz w:val="24"/>
                      <w:szCs w:val="24"/>
                    </w:rPr>
                    <w:t xml:space="preserve"> a Tisza-tavon azzal a céllal, hogy minél többen ismerjék meg a tó természeti értékeit. Sajnos a </w:t>
                  </w:r>
                  <w:proofErr w:type="spellStart"/>
                  <w:r w:rsidRPr="004B36D8">
                    <w:rPr>
                      <w:sz w:val="24"/>
                      <w:szCs w:val="24"/>
                    </w:rPr>
                    <w:t>social</w:t>
                  </w:r>
                  <w:proofErr w:type="spellEnd"/>
                  <w:r w:rsidRPr="004B36D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B36D8">
                    <w:rPr>
                      <w:sz w:val="24"/>
                      <w:szCs w:val="24"/>
                    </w:rPr>
                    <w:t>media</w:t>
                  </w:r>
                  <w:proofErr w:type="spellEnd"/>
                  <w:r w:rsidRPr="004B36D8">
                    <w:rPr>
                      <w:sz w:val="24"/>
                      <w:szCs w:val="24"/>
                    </w:rPr>
                    <w:t xml:space="preserve"> stratégiánk fejlesztése nem volt eddig kellően sikeres, ezért tovább dolgozunk a stratégia fejlesztésén. A cél továbbra is az, eredményeinket minél szélesebb körben tudjuk publikálni. Újabb LEADER pályázatot adtunk be a vízi turizmus, természetturizmus palettájának szélesítése érdekében. Az előző pályázatunk pedig 2022-ben hozott szép eredményeket (eszközpark bővítés, természetes életmód elterjesztése, tananyag, sablon készítése)</w:t>
                  </w:r>
                </w:p>
              </w:tc>
            </w:tr>
          </w:tbl>
          <w:p w14:paraId="3B69E23E" w14:textId="77777777" w:rsidR="00DE1B09" w:rsidRDefault="00DE1B09">
            <w:pPr>
              <w:spacing w:line="231" w:lineRule="exact"/>
              <w:rPr>
                <w:rFonts w:ascii="Arial" w:eastAsia="Arial" w:hAnsi="Arial"/>
                <w:b/>
                <w:sz w:val="19"/>
              </w:rPr>
            </w:pPr>
          </w:p>
        </w:tc>
      </w:tr>
    </w:tbl>
    <w:p w14:paraId="2AD38EF6" w14:textId="77777777" w:rsidR="007D746B" w:rsidRDefault="007D746B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11202F3D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</w:pPr>
    </w:p>
    <w:p w14:paraId="1AC0EFA9" w14:textId="77777777" w:rsidR="00C84713" w:rsidRDefault="00C84713" w:rsidP="000B21B6">
      <w:pPr>
        <w:tabs>
          <w:tab w:val="left" w:pos="656"/>
        </w:tabs>
        <w:spacing w:line="205" w:lineRule="auto"/>
        <w:jc w:val="both"/>
        <w:rPr>
          <w:rFonts w:ascii="Arial" w:eastAsia="Arial" w:hAnsi="Arial"/>
          <w:sz w:val="19"/>
        </w:rPr>
        <w:sectPr w:rsidR="00C84713" w:rsidSect="00A5796F">
          <w:pgSz w:w="11900" w:h="16840"/>
          <w:pgMar w:top="582" w:right="1080" w:bottom="851" w:left="764" w:header="0" w:footer="0" w:gutter="0"/>
          <w:cols w:space="0" w:equalWidth="0">
            <w:col w:w="10056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4033D07F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6D838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1D487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3265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3DEBA1CC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264C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6C42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2CF69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7D09C6E1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E0D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128EC" w14:textId="77777777" w:rsidR="002378C9" w:rsidRPr="000B21B6" w:rsidRDefault="00C726C0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 w:rsidRPr="00C726C0">
              <w:rPr>
                <w:rFonts w:ascii="Arial" w:eastAsia="Arial" w:hAnsi="Arial"/>
                <w:b/>
                <w:w w:val="85"/>
                <w:sz w:val="30"/>
                <w:szCs w:val="30"/>
              </w:rPr>
              <w:t>Közhasznúsági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BA6C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7A335C06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F948E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2FE4E" w14:textId="77777777" w:rsidR="002378C9" w:rsidRDefault="00C7553F" w:rsidP="00242204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2022.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2AD68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7B638085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E4C1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9D635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BB6E0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334663A8" w14:textId="77777777" w:rsidR="007D746B" w:rsidRDefault="007D746B">
      <w:pPr>
        <w:spacing w:line="193" w:lineRule="exact"/>
        <w:rPr>
          <w:rFonts w:ascii="Times New Roman" w:eastAsia="Times New Roman" w:hAnsi="Times New Roman"/>
        </w:rPr>
      </w:pPr>
    </w:p>
    <w:p w14:paraId="2E69E8E4" w14:textId="77777777" w:rsidR="002378C9" w:rsidRPr="007D3BFF" w:rsidRDefault="008F5BAA" w:rsidP="00562076">
      <w:pPr>
        <w:spacing w:line="0" w:lineRule="atLeast"/>
      </w:pPr>
      <w:r>
        <w:rPr>
          <w:rFonts w:ascii="Arial" w:eastAsia="Arial" w:hAnsi="Arial"/>
          <w:b/>
          <w:sz w:val="19"/>
        </w:rPr>
        <w:t xml:space="preserve">  </w:t>
      </w:r>
      <w:r w:rsidR="002378C9" w:rsidRPr="00705CB8"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78C9" w14:paraId="23EAB02F" w14:textId="77777777" w:rsidTr="00367481">
        <w:trPr>
          <w:trHeight w:val="567"/>
        </w:trPr>
        <w:tc>
          <w:tcPr>
            <w:tcW w:w="10065" w:type="dxa"/>
          </w:tcPr>
          <w:p w14:paraId="301849E5" w14:textId="77777777" w:rsidR="00D66A7B" w:rsidRDefault="00D66A7B" w:rsidP="0024220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2ED7B294" w14:textId="77777777" w:rsidR="002378C9" w:rsidRPr="00D66A7B" w:rsidRDefault="00D66A7B" w:rsidP="00D66A7B">
            <w:pPr>
              <w:tabs>
                <w:tab w:val="left" w:pos="1620"/>
              </w:tabs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Kft.</w:t>
            </w:r>
          </w:p>
        </w:tc>
      </w:tr>
    </w:tbl>
    <w:p w14:paraId="7D75BB6F" w14:textId="77777777" w:rsidR="007D746B" w:rsidRDefault="007D746B">
      <w:pPr>
        <w:spacing w:line="374" w:lineRule="exact"/>
        <w:rPr>
          <w:rFonts w:ascii="Times New Roman" w:eastAsia="Times New Roman" w:hAnsi="Times New Roman"/>
        </w:rPr>
      </w:pPr>
    </w:p>
    <w:p w14:paraId="28A492A7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5. Cél szerinti juttatások kimutatása</w:t>
      </w:r>
    </w:p>
    <w:p w14:paraId="4C9AD7ED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C2786F" w:rsidRPr="002378C9" w14:paraId="3E902073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6B5A6EF8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5.1</w:t>
            </w:r>
          </w:p>
        </w:tc>
        <w:tc>
          <w:tcPr>
            <w:tcW w:w="3544" w:type="dxa"/>
            <w:vAlign w:val="center"/>
          </w:tcPr>
          <w:p w14:paraId="07601210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Arial" w:hAnsi="Arial"/>
                <w:sz w:val="19"/>
              </w:rPr>
              <w:t>Cél szerinti juttatás megnevezése</w:t>
            </w:r>
          </w:p>
        </w:tc>
        <w:tc>
          <w:tcPr>
            <w:tcW w:w="2835" w:type="dxa"/>
            <w:vAlign w:val="center"/>
          </w:tcPr>
          <w:p w14:paraId="0BA1ADEE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</w:t>
            </w:r>
          </w:p>
        </w:tc>
        <w:tc>
          <w:tcPr>
            <w:tcW w:w="2693" w:type="dxa"/>
            <w:vAlign w:val="center"/>
          </w:tcPr>
          <w:p w14:paraId="549A4D30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</w:t>
            </w:r>
          </w:p>
        </w:tc>
      </w:tr>
      <w:tr w:rsidR="00C2786F" w:rsidRPr="002378C9" w14:paraId="2E986B51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3A39B8D7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5374DA82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44EF953A" w14:textId="77777777" w:rsidR="005926E2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363CB068" w14:textId="77777777" w:rsidR="00C2786F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  <w:p w14:paraId="5148538E" w14:textId="77777777" w:rsidR="005926E2" w:rsidRPr="002378C9" w:rsidRDefault="005926E2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5EBA5D41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6C0655D4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2859E110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1B1BE61A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8572B45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323B5E7" w14:textId="77777777" w:rsidR="00C2786F" w:rsidRPr="002378C9" w:rsidRDefault="00C2786F" w:rsidP="002238F2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C2786F" w:rsidRPr="002378C9" w14:paraId="083F00B7" w14:textId="77777777" w:rsidTr="002238F2">
        <w:trPr>
          <w:trHeight w:val="397"/>
        </w:trPr>
        <w:tc>
          <w:tcPr>
            <w:tcW w:w="567" w:type="dxa"/>
            <w:vAlign w:val="center"/>
          </w:tcPr>
          <w:p w14:paraId="4A1789F8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0414D4ED" w14:textId="77777777" w:rsidR="00C2786F" w:rsidRPr="002378C9" w:rsidRDefault="00C2786F" w:rsidP="002238F2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2E3935CE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63D1F208" w14:textId="77777777" w:rsidR="00C2786F" w:rsidRPr="002378C9" w:rsidRDefault="00C2786F" w:rsidP="002238F2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</w:tbl>
    <w:p w14:paraId="740B1DDB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69854F4B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p w14:paraId="3A3FF073" w14:textId="77777777" w:rsidR="00C2786F" w:rsidRDefault="00C2786F" w:rsidP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6. Vezető tisztségviselőknek nyújtott juttatás</w:t>
      </w:r>
    </w:p>
    <w:p w14:paraId="41F83D73" w14:textId="77777777" w:rsidR="00C2786F" w:rsidRDefault="00C2786F">
      <w:pPr>
        <w:spacing w:line="0" w:lineRule="atLeast"/>
        <w:ind w:left="180"/>
        <w:rPr>
          <w:rFonts w:ascii="Arial" w:eastAsia="Arial" w:hAnsi="Arial"/>
          <w:b/>
          <w:sz w:val="19"/>
        </w:rPr>
      </w:pPr>
    </w:p>
    <w:tbl>
      <w:tblPr>
        <w:tblStyle w:val="Rcsostblzat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2835"/>
        <w:gridCol w:w="2693"/>
      </w:tblGrid>
      <w:tr w:rsidR="002378C9" w:rsidRPr="002378C9" w14:paraId="5F2E0143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6B5A3E2A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6.1</w:t>
            </w:r>
          </w:p>
        </w:tc>
        <w:tc>
          <w:tcPr>
            <w:tcW w:w="3544" w:type="dxa"/>
            <w:vAlign w:val="center"/>
          </w:tcPr>
          <w:p w14:paraId="000FC5DA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7825E195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604C0378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39727C0E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02F34C0C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AB920A1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3B25AA24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2EFCF5E7" w14:textId="77777777" w:rsidR="002378C9" w:rsidRPr="002378C9" w:rsidRDefault="002378C9" w:rsidP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52BA2261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780DF674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6.2</w:t>
            </w:r>
          </w:p>
        </w:tc>
        <w:tc>
          <w:tcPr>
            <w:tcW w:w="3544" w:type="dxa"/>
            <w:vAlign w:val="center"/>
          </w:tcPr>
          <w:p w14:paraId="4AB4CA62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Tisztség</w:t>
            </w:r>
          </w:p>
        </w:tc>
        <w:tc>
          <w:tcPr>
            <w:tcW w:w="2835" w:type="dxa"/>
            <w:vAlign w:val="center"/>
          </w:tcPr>
          <w:p w14:paraId="14C4F064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Előző év (1)</w:t>
            </w:r>
          </w:p>
        </w:tc>
        <w:tc>
          <w:tcPr>
            <w:tcW w:w="2693" w:type="dxa"/>
            <w:vAlign w:val="center"/>
          </w:tcPr>
          <w:p w14:paraId="6246D72F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Tárgyév (2)</w:t>
            </w:r>
          </w:p>
        </w:tc>
      </w:tr>
      <w:tr w:rsidR="002378C9" w:rsidRPr="002378C9" w14:paraId="7E49F199" w14:textId="77777777" w:rsidTr="002378C9">
        <w:trPr>
          <w:trHeight w:val="397"/>
        </w:trPr>
        <w:tc>
          <w:tcPr>
            <w:tcW w:w="567" w:type="dxa"/>
            <w:vAlign w:val="center"/>
          </w:tcPr>
          <w:p w14:paraId="49C5CA31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3544" w:type="dxa"/>
            <w:vAlign w:val="center"/>
          </w:tcPr>
          <w:p w14:paraId="43EA834E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835" w:type="dxa"/>
            <w:vAlign w:val="center"/>
          </w:tcPr>
          <w:p w14:paraId="16BC2872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14:paraId="4B686079" w14:textId="77777777" w:rsidR="002378C9" w:rsidRPr="002378C9" w:rsidRDefault="002378C9" w:rsidP="002378C9">
            <w:pPr>
              <w:spacing w:line="200" w:lineRule="exact"/>
              <w:jc w:val="both"/>
              <w:rPr>
                <w:rFonts w:ascii="Arial" w:eastAsia="Times New Roman" w:hAnsi="Arial"/>
                <w:sz w:val="19"/>
                <w:szCs w:val="19"/>
              </w:rPr>
            </w:pPr>
          </w:p>
        </w:tc>
      </w:tr>
      <w:tr w:rsidR="002378C9" w:rsidRPr="002378C9" w14:paraId="739F08BB" w14:textId="77777777" w:rsidTr="002378C9">
        <w:trPr>
          <w:trHeight w:val="565"/>
        </w:trPr>
        <w:tc>
          <w:tcPr>
            <w:tcW w:w="567" w:type="dxa"/>
            <w:vAlign w:val="center"/>
          </w:tcPr>
          <w:p w14:paraId="75C66D25" w14:textId="77777777" w:rsidR="002378C9" w:rsidRPr="002378C9" w:rsidRDefault="002378C9" w:rsidP="002378C9">
            <w:pPr>
              <w:spacing w:line="200" w:lineRule="exact"/>
              <w:jc w:val="center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A.</w:t>
            </w:r>
          </w:p>
        </w:tc>
        <w:tc>
          <w:tcPr>
            <w:tcW w:w="3544" w:type="dxa"/>
            <w:vAlign w:val="center"/>
          </w:tcPr>
          <w:p w14:paraId="58561A4D" w14:textId="77777777" w:rsidR="002378C9" w:rsidRPr="002378C9" w:rsidRDefault="002378C9">
            <w:pPr>
              <w:spacing w:line="200" w:lineRule="exact"/>
              <w:rPr>
                <w:rFonts w:ascii="Arial" w:eastAsia="Times New Roman" w:hAnsi="Arial"/>
                <w:b/>
                <w:sz w:val="19"/>
                <w:szCs w:val="19"/>
              </w:rPr>
            </w:pPr>
            <w:r w:rsidRPr="002378C9">
              <w:rPr>
                <w:rFonts w:ascii="Arial" w:eastAsia="Times New Roman" w:hAnsi="Arial"/>
                <w:b/>
                <w:sz w:val="19"/>
                <w:szCs w:val="19"/>
              </w:rPr>
              <w:t>Vezető tisztségviselőknek nyújtott juttatás (mindösszesen):</w:t>
            </w:r>
          </w:p>
        </w:tc>
        <w:tc>
          <w:tcPr>
            <w:tcW w:w="2835" w:type="dxa"/>
            <w:vAlign w:val="center"/>
          </w:tcPr>
          <w:p w14:paraId="7A3BF188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  <w:tc>
          <w:tcPr>
            <w:tcW w:w="2693" w:type="dxa"/>
            <w:vAlign w:val="center"/>
          </w:tcPr>
          <w:p w14:paraId="68ADEE62" w14:textId="77777777" w:rsidR="002378C9" w:rsidRPr="002378C9" w:rsidRDefault="00D66A7B">
            <w:pPr>
              <w:spacing w:line="200" w:lineRule="exact"/>
              <w:rPr>
                <w:rFonts w:ascii="Arial" w:eastAsia="Times New Roman" w:hAnsi="Arial"/>
                <w:sz w:val="19"/>
                <w:szCs w:val="19"/>
              </w:rPr>
            </w:pPr>
            <w:r>
              <w:rPr>
                <w:rFonts w:ascii="Arial" w:eastAsia="Times New Roman" w:hAnsi="Arial"/>
                <w:sz w:val="19"/>
                <w:szCs w:val="19"/>
              </w:rPr>
              <w:t>0</w:t>
            </w:r>
          </w:p>
        </w:tc>
      </w:tr>
    </w:tbl>
    <w:p w14:paraId="371ED3B0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34ABD431" w14:textId="77777777" w:rsidR="002378C9" w:rsidRDefault="002378C9">
      <w:pPr>
        <w:spacing w:line="200" w:lineRule="exact"/>
        <w:rPr>
          <w:rFonts w:ascii="Times New Roman" w:eastAsia="Times New Roman" w:hAnsi="Times New Roman"/>
        </w:rPr>
      </w:pPr>
    </w:p>
    <w:p w14:paraId="3EF819B1" w14:textId="77777777" w:rsidR="007D746B" w:rsidRDefault="007D746B">
      <w:pPr>
        <w:spacing w:line="290" w:lineRule="exact"/>
        <w:rPr>
          <w:rFonts w:ascii="Times New Roman" w:eastAsia="Times New Roman" w:hAnsi="Times New Roman"/>
        </w:rPr>
      </w:pPr>
    </w:p>
    <w:p w14:paraId="4EFE767D" w14:textId="77777777" w:rsidR="007D746B" w:rsidRDefault="007D746B">
      <w:pPr>
        <w:tabs>
          <w:tab w:val="left" w:pos="679"/>
        </w:tabs>
        <w:spacing w:line="233" w:lineRule="auto"/>
        <w:ind w:left="700" w:right="6420" w:hanging="416"/>
        <w:jc w:val="both"/>
        <w:rPr>
          <w:rFonts w:ascii="Arial" w:eastAsia="Arial" w:hAnsi="Arial"/>
          <w:b/>
          <w:sz w:val="19"/>
        </w:rPr>
        <w:sectPr w:rsidR="007D746B" w:rsidSect="002378C9">
          <w:pgSz w:w="11900" w:h="16840"/>
          <w:pgMar w:top="582" w:right="1080" w:bottom="1440" w:left="640" w:header="0" w:footer="0" w:gutter="0"/>
          <w:cols w:space="0" w:equalWidth="0">
            <w:col w:w="10180"/>
          </w:cols>
          <w:docGrid w:linePitch="360"/>
        </w:sect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7540"/>
        <w:gridCol w:w="1300"/>
      </w:tblGrid>
      <w:tr w:rsidR="002378C9" w14:paraId="0D0291BC" w14:textId="77777777" w:rsidTr="00242204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4756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7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98C2D" w14:textId="77777777" w:rsidR="002378C9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1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348F4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1AF4F86E" w14:textId="77777777" w:rsidTr="00242204">
        <w:trPr>
          <w:trHeight w:val="29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8BA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33B8A" w14:textId="77777777" w:rsidR="002378C9" w:rsidRPr="000B21B6" w:rsidRDefault="002378C9" w:rsidP="00242204">
            <w:pPr>
              <w:spacing w:line="313" w:lineRule="exact"/>
              <w:jc w:val="center"/>
              <w:rPr>
                <w:rFonts w:ascii="Arial" w:eastAsia="Arial" w:hAnsi="Arial"/>
                <w:b/>
                <w:w w:val="86"/>
                <w:sz w:val="30"/>
                <w:szCs w:val="3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00DF9" w14:textId="77777777" w:rsidR="002378C9" w:rsidRDefault="002378C9" w:rsidP="00242204">
            <w:pPr>
              <w:spacing w:line="0" w:lineRule="atLeast"/>
              <w:ind w:left="120"/>
              <w:rPr>
                <w:rFonts w:ascii="Arial" w:eastAsia="Arial" w:hAnsi="Arial"/>
                <w:sz w:val="28"/>
              </w:rPr>
            </w:pPr>
          </w:p>
        </w:tc>
      </w:tr>
      <w:tr w:rsidR="002378C9" w14:paraId="29AF0202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B47E3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1A495" w14:textId="77777777" w:rsidR="002378C9" w:rsidRPr="000B21B6" w:rsidRDefault="00501ECE" w:rsidP="00242204">
            <w:pPr>
              <w:spacing w:line="291" w:lineRule="exact"/>
              <w:jc w:val="center"/>
              <w:rPr>
                <w:rFonts w:ascii="Arial" w:eastAsia="Arial" w:hAnsi="Arial"/>
                <w:b/>
                <w:w w:val="85"/>
                <w:sz w:val="30"/>
                <w:szCs w:val="30"/>
              </w:rPr>
            </w:pPr>
            <w:r>
              <w:rPr>
                <w:rFonts w:ascii="Arial" w:eastAsia="Arial" w:hAnsi="Arial"/>
                <w:b/>
                <w:w w:val="85"/>
                <w:sz w:val="30"/>
                <w:szCs w:val="30"/>
              </w:rPr>
              <w:t>K</w:t>
            </w:r>
            <w:r w:rsidR="002378C9" w:rsidRPr="000B21B6">
              <w:rPr>
                <w:rFonts w:ascii="Arial" w:eastAsia="Arial" w:hAnsi="Arial"/>
                <w:b/>
                <w:w w:val="85"/>
                <w:sz w:val="30"/>
                <w:szCs w:val="30"/>
              </w:rPr>
              <w:t>özhasznúsági melléklet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3CF28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5CA6A721" w14:textId="77777777" w:rsidTr="00242204">
        <w:trPr>
          <w:trHeight w:val="4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CBD5A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8E921" w14:textId="77777777" w:rsidR="002378C9" w:rsidRDefault="00C7553F" w:rsidP="00242204">
            <w:pPr>
              <w:spacing w:line="0" w:lineRule="atLeast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 xml:space="preserve">                                                2022. év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4831D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8C9" w14:paraId="6663ECE7" w14:textId="77777777" w:rsidTr="00242204">
        <w:trPr>
          <w:trHeight w:val="8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694A7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18136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6FDD1" w14:textId="77777777" w:rsidR="002378C9" w:rsidRDefault="002378C9" w:rsidP="0024220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14:paraId="228439AE" w14:textId="77777777" w:rsidR="002378C9" w:rsidRDefault="002378C9">
      <w:pPr>
        <w:spacing w:line="0" w:lineRule="atLeast"/>
        <w:rPr>
          <w:rFonts w:ascii="Arial" w:eastAsia="Arial" w:hAnsi="Arial"/>
          <w:b/>
          <w:sz w:val="19"/>
        </w:rPr>
      </w:pPr>
    </w:p>
    <w:p w14:paraId="45A580EE" w14:textId="77777777" w:rsidR="007D746B" w:rsidRDefault="00601807">
      <w:pPr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Szervezet neve:</w:t>
      </w:r>
    </w:p>
    <w:tbl>
      <w:tblPr>
        <w:tblStyle w:val="Rcsostblzat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CB78A3" w14:paraId="10A48E69" w14:textId="77777777" w:rsidTr="002378C9">
        <w:trPr>
          <w:trHeight w:val="567"/>
        </w:trPr>
        <w:tc>
          <w:tcPr>
            <w:tcW w:w="10006" w:type="dxa"/>
          </w:tcPr>
          <w:p w14:paraId="7950178E" w14:textId="77777777" w:rsidR="00CB78A3" w:rsidRDefault="00D66A7B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Vizi-Lovas Kárpát- medencei Turisztikai Fejlesztő, Szolgáltató és Tanácsadó Közhasznú Nonprofit Kft</w:t>
            </w:r>
          </w:p>
        </w:tc>
      </w:tr>
    </w:tbl>
    <w:p w14:paraId="13F8144F" w14:textId="77777777" w:rsidR="00CB78A3" w:rsidRDefault="00CB78A3">
      <w:pPr>
        <w:spacing w:line="0" w:lineRule="atLeast"/>
        <w:rPr>
          <w:rFonts w:ascii="Arial" w:eastAsia="Arial" w:hAnsi="Arial"/>
          <w:b/>
          <w:sz w:val="19"/>
        </w:rPr>
      </w:pPr>
    </w:p>
    <w:tbl>
      <w:tblPr>
        <w:tblStyle w:val="Rcsostblzat"/>
        <w:tblW w:w="10021" w:type="dxa"/>
        <w:tblLook w:val="04A0" w:firstRow="1" w:lastRow="0" w:firstColumn="1" w:lastColumn="0" w:noHBand="0" w:noVBand="1"/>
      </w:tblPr>
      <w:tblGrid>
        <w:gridCol w:w="10021"/>
      </w:tblGrid>
      <w:tr w:rsidR="00CB78A3" w14:paraId="45301232" w14:textId="77777777" w:rsidTr="00614F1C">
        <w:trPr>
          <w:trHeight w:val="11389"/>
        </w:trPr>
        <w:tc>
          <w:tcPr>
            <w:tcW w:w="10021" w:type="dxa"/>
          </w:tcPr>
          <w:p w14:paraId="2F2FDD16" w14:textId="77777777" w:rsidR="00DD38E8" w:rsidRDefault="00DD38E8" w:rsidP="00DD38E8">
            <w:pPr>
              <w:spacing w:line="0" w:lineRule="atLeast"/>
              <w:rPr>
                <w:rFonts w:ascii="Arial" w:eastAsia="Arial" w:hAnsi="Arial"/>
                <w:b/>
                <w:sz w:val="19"/>
              </w:rPr>
            </w:pPr>
          </w:p>
          <w:p w14:paraId="5A416C48" w14:textId="77777777" w:rsidR="00CB78A3" w:rsidRPr="007B5B11" w:rsidRDefault="00CB78A3" w:rsidP="00DD38E8">
            <w:pPr>
              <w:spacing w:line="0" w:lineRule="atLeast"/>
              <w:rPr>
                <w:rFonts w:ascii="Arial" w:eastAsia="Arial" w:hAnsi="Arial"/>
                <w:i/>
                <w:sz w:val="16"/>
                <w:szCs w:val="19"/>
              </w:rPr>
            </w:pPr>
            <w:r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7. </w:t>
            </w:r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Közhasznú jogállás megállapításához szükséges mutatók                                            </w:t>
            </w:r>
            <w:proofErr w:type="gramStart"/>
            <w:r w:rsidR="00DD38E8" w:rsidRPr="007B5B11">
              <w:rPr>
                <w:rFonts w:ascii="Arial" w:eastAsia="Arial" w:hAnsi="Arial"/>
                <w:b/>
                <w:sz w:val="19"/>
                <w:szCs w:val="19"/>
              </w:rPr>
              <w:t xml:space="preserve">   </w:t>
            </w:r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(</w:t>
            </w:r>
            <w:proofErr w:type="gramEnd"/>
            <w:r w:rsidR="00DD38E8" w:rsidRPr="007B5B11">
              <w:rPr>
                <w:rFonts w:ascii="Arial" w:eastAsia="Arial" w:hAnsi="Arial"/>
                <w:i/>
                <w:sz w:val="16"/>
                <w:szCs w:val="19"/>
              </w:rPr>
              <w:t>Adatok ezer forintban.)</w:t>
            </w:r>
          </w:p>
          <w:p w14:paraId="1AE3F773" w14:textId="77777777" w:rsidR="00DD38E8" w:rsidRPr="007B5B11" w:rsidRDefault="00DD38E8" w:rsidP="00DD38E8">
            <w:pPr>
              <w:spacing w:line="0" w:lineRule="atLeast"/>
              <w:rPr>
                <w:rFonts w:ascii="Arial" w:eastAsia="Arial" w:hAnsi="Arial"/>
                <w:sz w:val="19"/>
                <w:szCs w:val="19"/>
              </w:rPr>
            </w:pPr>
          </w:p>
          <w:tbl>
            <w:tblPr>
              <w:tblStyle w:val="Rcsostblzat"/>
              <w:tblW w:w="9766" w:type="dxa"/>
              <w:tblLook w:val="04A0" w:firstRow="1" w:lastRow="0" w:firstColumn="1" w:lastColumn="0" w:noHBand="0" w:noVBand="1"/>
            </w:tblPr>
            <w:tblGrid>
              <w:gridCol w:w="6085"/>
              <w:gridCol w:w="1840"/>
              <w:gridCol w:w="1841"/>
            </w:tblGrid>
            <w:tr w:rsidR="005C78CE" w:rsidRPr="007B5B11" w14:paraId="45851961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698C2D5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Alapadatok</w:t>
                  </w:r>
                </w:p>
              </w:tc>
              <w:tc>
                <w:tcPr>
                  <w:tcW w:w="1840" w:type="dxa"/>
                  <w:vAlign w:val="center"/>
                </w:tcPr>
                <w:p w14:paraId="1D7726DE" w14:textId="77777777" w:rsidR="005C78CE" w:rsidRPr="007B5B11" w:rsidRDefault="005C78CE" w:rsidP="005C78CE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Előző év (1)</w:t>
                  </w:r>
                </w:p>
              </w:tc>
              <w:tc>
                <w:tcPr>
                  <w:tcW w:w="1841" w:type="dxa"/>
                  <w:vAlign w:val="center"/>
                </w:tcPr>
                <w:p w14:paraId="7F1AE30B" w14:textId="77777777" w:rsidR="005C78CE" w:rsidRPr="007B5B11" w:rsidRDefault="005C78CE" w:rsidP="008F5BAA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Tárgyév (</w:t>
                  </w:r>
                  <w:r w:rsidR="008F5BAA">
                    <w:rPr>
                      <w:rFonts w:ascii="Arial" w:eastAsia="Arial" w:hAnsi="Arial"/>
                      <w:sz w:val="19"/>
                      <w:szCs w:val="19"/>
                    </w:rPr>
                    <w:t>2</w:t>
                  </w: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>)</w:t>
                  </w:r>
                </w:p>
              </w:tc>
            </w:tr>
            <w:tr w:rsidR="005C78CE" w:rsidRPr="007B5B11" w14:paraId="2695C285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E2B65CC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B. </w:t>
                  </w:r>
                  <w:r w:rsidR="00501ECE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É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ves összes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01ED087F" w14:textId="77777777" w:rsidR="005C78CE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3904</w:t>
                  </w:r>
                </w:p>
              </w:tc>
              <w:tc>
                <w:tcPr>
                  <w:tcW w:w="1841" w:type="dxa"/>
                  <w:vAlign w:val="center"/>
                </w:tcPr>
                <w:p w14:paraId="7D6BAB40" w14:textId="77777777" w:rsidR="005C78CE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6470</w:t>
                  </w:r>
                </w:p>
              </w:tc>
            </w:tr>
            <w:tr w:rsidR="005C78CE" w:rsidRPr="007B5B11" w14:paraId="686EE05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A543411" w14:textId="77777777" w:rsidR="005C78CE" w:rsidRPr="007B5B11" w:rsidRDefault="005C78CE" w:rsidP="007B5B11">
                  <w:pPr>
                    <w:tabs>
                      <w:tab w:val="left" w:pos="454"/>
                    </w:tabs>
                    <w:spacing w:line="0" w:lineRule="atLeast"/>
                    <w:ind w:left="171"/>
                    <w:rPr>
                      <w:rFonts w:ascii="Arial" w:eastAsia="Arial" w:hAnsi="Arial"/>
                      <w:sz w:val="19"/>
                      <w:szCs w:val="19"/>
                    </w:rPr>
                  </w:pPr>
                  <w:r w:rsidRPr="007B5B11">
                    <w:rPr>
                      <w:rFonts w:ascii="Arial" w:eastAsia="Arial" w:hAnsi="Arial"/>
                      <w:sz w:val="19"/>
                      <w:szCs w:val="19"/>
                    </w:rPr>
                    <w:t xml:space="preserve">         ebből:</w:t>
                  </w:r>
                </w:p>
              </w:tc>
              <w:tc>
                <w:tcPr>
                  <w:tcW w:w="1840" w:type="dxa"/>
                  <w:vAlign w:val="center"/>
                </w:tcPr>
                <w:p w14:paraId="6B5E6284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1EF642D6" w14:textId="77777777" w:rsidR="005C78CE" w:rsidRPr="007B5B11" w:rsidRDefault="005C78CE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5C78CE" w:rsidRPr="007B5B11" w14:paraId="2661D7FB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0A11FDC" w14:textId="77777777" w:rsidR="005C78CE" w:rsidRPr="007B5B11" w:rsidRDefault="007B5B11" w:rsidP="007B5B11">
                  <w:pPr>
                    <w:tabs>
                      <w:tab w:val="left" w:pos="421"/>
                      <w:tab w:val="left" w:pos="4282"/>
                    </w:tabs>
                    <w:spacing w:line="219" w:lineRule="auto"/>
                    <w:ind w:left="171" w:right="601"/>
                    <w:rPr>
                      <w:rFonts w:ascii="Arial" w:eastAsia="Arial" w:hAnsi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 xml:space="preserve">C. </w:t>
                  </w:r>
                  <w:r w:rsidR="005C78CE" w:rsidRPr="007B5B11">
                    <w:rPr>
                      <w:rFonts w:ascii="Arial" w:eastAsia="Arial" w:hAnsi="Arial"/>
                      <w:b/>
                      <w:sz w:val="19"/>
                      <w:szCs w:val="19"/>
                    </w:rPr>
                    <w:t>A személyi jövedelemadó meghatározott részének az adózó rendelkezése szerinti felhasználásáról szóló 1996. évi CXXVI. törvény alapján átutalt összeg</w:t>
                  </w:r>
                </w:p>
              </w:tc>
              <w:tc>
                <w:tcPr>
                  <w:tcW w:w="1840" w:type="dxa"/>
                  <w:vAlign w:val="center"/>
                </w:tcPr>
                <w:p w14:paraId="404FDB84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52A53151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5C78CE" w:rsidRPr="007B5B11" w14:paraId="5605C0B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12A76CB6" w14:textId="77777777" w:rsidR="005C78CE" w:rsidRP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D. Közszolgáltatási bevétel</w:t>
                  </w:r>
                </w:p>
              </w:tc>
              <w:tc>
                <w:tcPr>
                  <w:tcW w:w="1840" w:type="dxa"/>
                  <w:vAlign w:val="center"/>
                </w:tcPr>
                <w:p w14:paraId="3C024242" w14:textId="77777777" w:rsidR="005C78CE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DB4A409" w14:textId="77777777" w:rsidR="00CC2427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0C409E3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5BFF9D6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E. Normatív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20E06527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5B955DE9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6D905037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601A2E2" w14:textId="77777777" w:rsidR="007B5B11" w:rsidRDefault="007B5B11" w:rsidP="007B5B11">
                  <w:pPr>
                    <w:spacing w:line="0" w:lineRule="atLeast"/>
                    <w:ind w:left="171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F. Az Európai Unió strukturális alapjaiból, illetve a Kohéziós Alapból nyújtott támogatás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27D26CDA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4EA6BC3D" w14:textId="77777777" w:rsidR="007B5B11" w:rsidRPr="007B5B11" w:rsidRDefault="00A428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7552F636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46248F0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G. Korrigált bevétel [B-(C+D+E+F)]</w:t>
                  </w:r>
                </w:p>
              </w:tc>
              <w:tc>
                <w:tcPr>
                  <w:tcW w:w="1840" w:type="dxa"/>
                  <w:vAlign w:val="center"/>
                </w:tcPr>
                <w:p w14:paraId="5994FBDF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3904</w:t>
                  </w:r>
                </w:p>
              </w:tc>
              <w:tc>
                <w:tcPr>
                  <w:tcW w:w="1841" w:type="dxa"/>
                  <w:vAlign w:val="center"/>
                </w:tcPr>
                <w:p w14:paraId="438F8E4D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6470</w:t>
                  </w:r>
                </w:p>
              </w:tc>
            </w:tr>
            <w:tr w:rsidR="007B5B11" w:rsidRPr="007B5B11" w14:paraId="0BF963BC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ABC7872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H. Összes ráfordítás (kiadás)</w:t>
                  </w:r>
                </w:p>
              </w:tc>
              <w:tc>
                <w:tcPr>
                  <w:tcW w:w="1840" w:type="dxa"/>
                  <w:vAlign w:val="center"/>
                </w:tcPr>
                <w:p w14:paraId="7B656695" w14:textId="77777777" w:rsidR="007B5B11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3817</w:t>
                  </w:r>
                </w:p>
              </w:tc>
              <w:tc>
                <w:tcPr>
                  <w:tcW w:w="1841" w:type="dxa"/>
                  <w:vAlign w:val="center"/>
                </w:tcPr>
                <w:p w14:paraId="7C1D52AB" w14:textId="77777777" w:rsidR="007B5B11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3407</w:t>
                  </w:r>
                </w:p>
              </w:tc>
            </w:tr>
            <w:tr w:rsidR="007B5B11" w:rsidRPr="007B5B11" w14:paraId="38A3890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973CF47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 Ebből személyi jellegű ráfordítás</w:t>
                  </w:r>
                </w:p>
              </w:tc>
              <w:tc>
                <w:tcPr>
                  <w:tcW w:w="1840" w:type="dxa"/>
                  <w:vAlign w:val="center"/>
                </w:tcPr>
                <w:p w14:paraId="6AE3C888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1841" w:type="dxa"/>
                  <w:vAlign w:val="center"/>
                </w:tcPr>
                <w:p w14:paraId="3F90FF6B" w14:textId="77777777" w:rsidR="007B5B11" w:rsidRPr="007B5B11" w:rsidRDefault="00CC2427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0</w:t>
                  </w:r>
                </w:p>
              </w:tc>
            </w:tr>
            <w:tr w:rsidR="007B5B11" w:rsidRPr="007B5B11" w14:paraId="6E089663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4CBE319" w14:textId="77777777" w:rsidR="007B5B11" w:rsidRDefault="007B5B11" w:rsidP="007B5B11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J. Közhasznú tevékenység ráfordításai</w:t>
                  </w:r>
                </w:p>
              </w:tc>
              <w:tc>
                <w:tcPr>
                  <w:tcW w:w="1840" w:type="dxa"/>
                  <w:vAlign w:val="center"/>
                </w:tcPr>
                <w:p w14:paraId="4CD419F6" w14:textId="77777777" w:rsidR="007B5B11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3817</w:t>
                  </w:r>
                </w:p>
              </w:tc>
              <w:tc>
                <w:tcPr>
                  <w:tcW w:w="1841" w:type="dxa"/>
                  <w:vAlign w:val="center"/>
                </w:tcPr>
                <w:p w14:paraId="7FF4D126" w14:textId="77777777" w:rsidR="007B5B11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3407</w:t>
                  </w:r>
                </w:p>
              </w:tc>
            </w:tr>
            <w:tr w:rsidR="007B5B11" w:rsidRPr="007B5B11" w14:paraId="5C34B50C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A7E5045" w14:textId="77777777" w:rsidR="007B5B11" w:rsidRDefault="007B5B11" w:rsidP="008F5BAA">
                  <w:pPr>
                    <w:spacing w:line="0" w:lineRule="atLeast"/>
                    <w:ind w:left="1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K. 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Adózott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eredmény</w:t>
                  </w:r>
                </w:p>
              </w:tc>
              <w:tc>
                <w:tcPr>
                  <w:tcW w:w="1840" w:type="dxa"/>
                  <w:vAlign w:val="center"/>
                </w:tcPr>
                <w:p w14:paraId="3ADA4E18" w14:textId="77777777" w:rsidR="007B5B11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87</w:t>
                  </w:r>
                </w:p>
              </w:tc>
              <w:tc>
                <w:tcPr>
                  <w:tcW w:w="1841" w:type="dxa"/>
                  <w:vAlign w:val="center"/>
                </w:tcPr>
                <w:p w14:paraId="63F2BF31" w14:textId="77777777" w:rsidR="005926E2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  <w:p w14:paraId="729D97C9" w14:textId="77777777" w:rsid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3063</w:t>
                  </w:r>
                </w:p>
                <w:p w14:paraId="22D4E3D2" w14:textId="77777777" w:rsidR="005926E2" w:rsidRPr="007B5B11" w:rsidRDefault="005926E2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</w:p>
              </w:tc>
            </w:tr>
            <w:tr w:rsidR="007B5B11" w:rsidRPr="007B5B11" w14:paraId="3697A364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D126B51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L.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szervezet munkájában közreműködő közérdekű önkéntes tevékenységet végző személyek száma</w:t>
                  </w:r>
                </w:p>
                <w:p w14:paraId="76ABFA15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b/>
                      <w:sz w:val="19"/>
                    </w:rPr>
                  </w:pP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(</w:t>
                  </w:r>
                  <w:r w:rsidR="008F5BAA">
                    <w:rPr>
                      <w:rFonts w:ascii="Arial" w:eastAsia="Arial" w:hAnsi="Arial"/>
                      <w:b/>
                      <w:sz w:val="19"/>
                    </w:rPr>
                    <w:t xml:space="preserve">főben; </w:t>
                  </w:r>
                  <w:r w:rsidRPr="007B5B11">
                    <w:rPr>
                      <w:rFonts w:ascii="Arial" w:eastAsia="Arial" w:hAnsi="Arial"/>
                      <w:b/>
                      <w:sz w:val="19"/>
                    </w:rPr>
                    <w:t>a közérdekű önkéntes tevékenységről szóló 2005. évi LXXXVIII. törvénynek megfelelően)</w:t>
                  </w:r>
                </w:p>
              </w:tc>
              <w:tc>
                <w:tcPr>
                  <w:tcW w:w="1840" w:type="dxa"/>
                  <w:vAlign w:val="center"/>
                </w:tcPr>
                <w:p w14:paraId="3EA5FAFB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841" w:type="dxa"/>
                  <w:vAlign w:val="center"/>
                </w:tcPr>
                <w:p w14:paraId="009A32B3" w14:textId="77777777" w:rsidR="007B5B11" w:rsidRPr="007B5B11" w:rsidRDefault="004B36D8" w:rsidP="00DD38E8">
                  <w:pPr>
                    <w:spacing w:line="0" w:lineRule="atLeast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sz w:val="19"/>
                      <w:szCs w:val="19"/>
                    </w:rPr>
                    <w:t>4</w:t>
                  </w:r>
                </w:p>
              </w:tc>
            </w:tr>
            <w:tr w:rsidR="007B5B11" w:rsidRPr="007B5B11" w14:paraId="2FE86EED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2640D2A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Erőforrás</w:t>
                  </w:r>
                  <w:r w:rsidR="008F5BAA">
                    <w:rPr>
                      <w:rFonts w:ascii="Arial" w:eastAsia="Arial" w:hAnsi="Arial"/>
                      <w:i/>
                      <w:sz w:val="19"/>
                    </w:rPr>
                    <w:t>-</w:t>
                  </w:r>
                  <w:r>
                    <w:rPr>
                      <w:rFonts w:ascii="Arial" w:eastAsia="Arial" w:hAnsi="Arial"/>
                      <w:i/>
                      <w:sz w:val="19"/>
                    </w:rPr>
                    <w:t>ellátottság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035A07C3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7B5B11" w:rsidRPr="007B5B11" w14:paraId="09612C95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02F43E96" w14:textId="77777777" w:rsid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i/>
                      <w:sz w:val="19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6F11B4B7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Igen</w:t>
                  </w:r>
                </w:p>
              </w:tc>
              <w:tc>
                <w:tcPr>
                  <w:tcW w:w="1841" w:type="dxa"/>
                  <w:vAlign w:val="center"/>
                </w:tcPr>
                <w:p w14:paraId="154EC17A" w14:textId="77777777" w:rsidR="007B5B11" w:rsidRPr="007B5B11" w:rsidRDefault="007B5B11" w:rsidP="007B5B11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Nem</w:t>
                  </w:r>
                </w:p>
              </w:tc>
            </w:tr>
            <w:tr w:rsidR="007B5B11" w:rsidRPr="007B5B11" w14:paraId="7C26BA4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6FF7F9A3" w14:textId="77777777" w:rsidR="007B5B11" w:rsidRPr="007B5B11" w:rsidRDefault="007B5B11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a) [(B1+B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2 &gt; 1.000.000, - Ft]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4748CD31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730D42F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EF49A88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7B5B11" w14:paraId="5D22AD25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8D9230F" w14:textId="77777777" w:rsidR="007B5B11" w:rsidRDefault="007B5B11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6595536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1FF9EA5F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74C42DF2" w14:textId="77777777" w:rsidR="007B5B11" w:rsidRPr="007B5B11" w:rsidRDefault="007B5B11" w:rsidP="00501ECE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b) [K1+K2&gt;=0]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7B5B11" w14:paraId="60836E56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5239121" w14:textId="77777777" w:rsidR="007B5B11" w:rsidRDefault="00CC2427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2D2CC0CB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28245B5B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8ED06A3" w14:textId="77777777" w:rsidR="00614F1C" w:rsidRDefault="00614F1C" w:rsidP="00614F1C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15D1781F" w14:textId="77777777" w:rsidR="007B5B11" w:rsidRPr="007B5B11" w:rsidRDefault="007B5B11" w:rsidP="00614F1C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7B5B11" w:rsidRPr="007B5B11" w14:paraId="6B375678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1A0FF53" w14:textId="77777777" w:rsidR="007B5B11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(4) c) [(I1+I2-A1-A2)/(H1+H2)&gt;=0,25]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6992F60E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286FF190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45F661A2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2F224D93" w14:textId="77777777" w:rsidTr="00614F1C">
                    <w:trPr>
                      <w:jc w:val="center"/>
                    </w:trPr>
                    <w:tc>
                      <w:tcPr>
                        <w:tcW w:w="284" w:type="dxa"/>
                      </w:tcPr>
                      <w:p w14:paraId="180C68EF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5206D572" w14:textId="77777777" w:rsidR="007B5B11" w:rsidRPr="007B5B11" w:rsidRDefault="007B5B11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68487591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44FD348D" w14:textId="77777777" w:rsidR="00614F1C" w:rsidRPr="007B5B11" w:rsidRDefault="00614F1C" w:rsidP="00614F1C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Társadalmi támogatottság mutatói</w:t>
                  </w:r>
                </w:p>
              </w:tc>
              <w:tc>
                <w:tcPr>
                  <w:tcW w:w="3681" w:type="dxa"/>
                  <w:gridSpan w:val="2"/>
                  <w:vAlign w:val="center"/>
                </w:tcPr>
                <w:p w14:paraId="40D5E1E9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i/>
                      <w:sz w:val="19"/>
                    </w:rPr>
                    <w:t>Mutató teljesítése</w:t>
                  </w:r>
                </w:p>
              </w:tc>
            </w:tr>
            <w:tr w:rsidR="00614F1C" w:rsidRPr="007B5B11" w14:paraId="7F6362D2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3ED33848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a) [(C1+C</w:t>
                  </w:r>
                  <w:proofErr w:type="gramStart"/>
                  <w:r>
                    <w:rPr>
                      <w:rFonts w:ascii="Arial" w:eastAsia="Arial" w:hAnsi="Arial"/>
                      <w:i/>
                      <w:sz w:val="19"/>
                    </w:rPr>
                    <w:t>2)/</w:t>
                  </w:r>
                  <w:proofErr w:type="gramEnd"/>
                  <w:r>
                    <w:rPr>
                      <w:rFonts w:ascii="Arial" w:eastAsia="Arial" w:hAnsi="Arial"/>
                      <w:i/>
                      <w:sz w:val="19"/>
                    </w:rPr>
                    <w:t>(G1+G2) &gt;=0,02]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018ED2C9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4822FE9E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5F392543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67A52042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E5756AE" w14:textId="77777777" w:rsidR="00614F1C" w:rsidRDefault="00CC24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44D37604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66A7F360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22D31DA8" w14:textId="77777777" w:rsidR="00614F1C" w:rsidRPr="007B5B11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b) [(J1+J2)/(H1+H2)&gt;=0,5]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7332B982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18258A2E" w14:textId="77777777" w:rsidR="00614F1C" w:rsidRDefault="00A42827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7C03B645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4F846CA8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3574739F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26495754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614F1C" w:rsidRPr="007B5B11" w14:paraId="4AD27159" w14:textId="77777777" w:rsidTr="00614F1C">
              <w:trPr>
                <w:trHeight w:val="449"/>
              </w:trPr>
              <w:tc>
                <w:tcPr>
                  <w:tcW w:w="6085" w:type="dxa"/>
                  <w:vAlign w:val="center"/>
                </w:tcPr>
                <w:p w14:paraId="54309D1D" w14:textId="77777777" w:rsidR="00614F1C" w:rsidRDefault="00614F1C" w:rsidP="007B5B11">
                  <w:pPr>
                    <w:tabs>
                      <w:tab w:val="left" w:pos="5699"/>
                    </w:tabs>
                    <w:spacing w:line="214" w:lineRule="auto"/>
                    <w:ind w:left="200" w:right="34"/>
                    <w:rPr>
                      <w:rFonts w:ascii="Arial" w:eastAsia="Arial" w:hAnsi="Arial"/>
                      <w:i/>
                      <w:sz w:val="19"/>
                    </w:rPr>
                  </w:pPr>
                  <w:proofErr w:type="spellStart"/>
                  <w:r>
                    <w:rPr>
                      <w:rFonts w:ascii="Arial" w:eastAsia="Arial" w:hAnsi="Arial"/>
                      <w:i/>
                      <w:sz w:val="19"/>
                    </w:rPr>
                    <w:t>Ectv</w:t>
                  </w:r>
                  <w:proofErr w:type="spellEnd"/>
                  <w:r>
                    <w:rPr>
                      <w:rFonts w:ascii="Arial" w:eastAsia="Arial" w:hAnsi="Arial"/>
                      <w:i/>
                      <w:sz w:val="19"/>
                    </w:rPr>
                    <w:t>. 32. § (5) c) [(L1+L2)/2&gt;= 10 fő]</w:t>
                  </w:r>
                </w:p>
              </w:tc>
              <w:tc>
                <w:tcPr>
                  <w:tcW w:w="1840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614F1C" w14:paraId="20F14B7F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6808494F" w14:textId="77777777" w:rsidR="00614F1C" w:rsidRDefault="00614F1C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</w:tr>
                </w:tbl>
                <w:p w14:paraId="63E9FAE9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tbl>
                  <w:tblPr>
                    <w:tblStyle w:val="Rcsostblzat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614F1C" w14:paraId="4BCCE2B5" w14:textId="77777777" w:rsidTr="00614F1C">
                    <w:trPr>
                      <w:trHeight w:val="222"/>
                      <w:jc w:val="center"/>
                    </w:trPr>
                    <w:tc>
                      <w:tcPr>
                        <w:tcW w:w="284" w:type="dxa"/>
                      </w:tcPr>
                      <w:p w14:paraId="224BAA31" w14:textId="77777777" w:rsidR="00614F1C" w:rsidRDefault="004B36D8" w:rsidP="00614F1C">
                        <w:pPr>
                          <w:spacing w:line="0" w:lineRule="atLeast"/>
                          <w:jc w:val="center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x</w:t>
                        </w:r>
                      </w:p>
                    </w:tc>
                  </w:tr>
                </w:tbl>
                <w:p w14:paraId="0E22097B" w14:textId="77777777" w:rsidR="00614F1C" w:rsidRPr="007B5B11" w:rsidRDefault="00614F1C" w:rsidP="00614F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</w:tbl>
          <w:p w14:paraId="06534FFB" w14:textId="77777777" w:rsidR="00DD38E8" w:rsidRPr="00DD38E8" w:rsidRDefault="00DD38E8" w:rsidP="00DD38E8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14:paraId="6036E2FA" w14:textId="77777777" w:rsidR="00A73F6D" w:rsidRDefault="00A73F6D" w:rsidP="002655D7">
      <w:pPr>
        <w:spacing w:line="0" w:lineRule="atLeast"/>
        <w:rPr>
          <w:rFonts w:ascii="Arial" w:eastAsia="Arial" w:hAnsi="Arial"/>
          <w:b/>
          <w:sz w:val="18"/>
        </w:rPr>
      </w:pPr>
      <w:bookmarkStart w:id="3" w:name="page4"/>
      <w:bookmarkEnd w:id="3"/>
    </w:p>
    <w:sectPr w:rsidR="00A73F6D" w:rsidSect="002378C9">
      <w:pgSz w:w="11900" w:h="16840"/>
      <w:pgMar w:top="640" w:right="1360" w:bottom="1440" w:left="709" w:header="0" w:footer="0" w:gutter="0"/>
      <w:cols w:space="0" w:equalWidth="0">
        <w:col w:w="98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621EAEF0">
      <w:start w:val="1"/>
      <w:numFmt w:val="decimal"/>
      <w:lvlText w:val="%1."/>
      <w:lvlJc w:val="left"/>
    </w:lvl>
    <w:lvl w:ilvl="1" w:tplc="A4E21E54">
      <w:start w:val="1"/>
      <w:numFmt w:val="decimal"/>
      <w:lvlText w:val="1.%2"/>
      <w:lvlJc w:val="left"/>
    </w:lvl>
    <w:lvl w:ilvl="2" w:tplc="C5B43446">
      <w:start w:val="1"/>
      <w:numFmt w:val="bullet"/>
      <w:lvlText w:val=""/>
      <w:lvlJc w:val="left"/>
    </w:lvl>
    <w:lvl w:ilvl="3" w:tplc="DCB462EC">
      <w:start w:val="1"/>
      <w:numFmt w:val="bullet"/>
      <w:lvlText w:val=""/>
      <w:lvlJc w:val="left"/>
    </w:lvl>
    <w:lvl w:ilvl="4" w:tplc="910E6DC6">
      <w:start w:val="1"/>
      <w:numFmt w:val="bullet"/>
      <w:lvlText w:val=""/>
      <w:lvlJc w:val="left"/>
    </w:lvl>
    <w:lvl w:ilvl="5" w:tplc="C1626ED0">
      <w:start w:val="1"/>
      <w:numFmt w:val="bullet"/>
      <w:lvlText w:val=""/>
      <w:lvlJc w:val="left"/>
    </w:lvl>
    <w:lvl w:ilvl="6" w:tplc="BEB00362">
      <w:start w:val="1"/>
      <w:numFmt w:val="bullet"/>
      <w:lvlText w:val=""/>
      <w:lvlJc w:val="left"/>
    </w:lvl>
    <w:lvl w:ilvl="7" w:tplc="03726BBA">
      <w:start w:val="1"/>
      <w:numFmt w:val="bullet"/>
      <w:lvlText w:val=""/>
      <w:lvlJc w:val="left"/>
    </w:lvl>
    <w:lvl w:ilvl="8" w:tplc="4AB8E02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231421E6">
      <w:start w:val="3"/>
      <w:numFmt w:val="decimal"/>
      <w:lvlText w:val="%1."/>
      <w:lvlJc w:val="left"/>
    </w:lvl>
    <w:lvl w:ilvl="1" w:tplc="BF049CCC">
      <w:start w:val="3"/>
      <w:numFmt w:val="decimal"/>
      <w:lvlText w:val="3.%2"/>
      <w:lvlJc w:val="left"/>
    </w:lvl>
    <w:lvl w:ilvl="2" w:tplc="A6628DC0">
      <w:start w:val="2"/>
      <w:numFmt w:val="decimal"/>
      <w:lvlText w:val="3.%3"/>
      <w:lvlJc w:val="left"/>
    </w:lvl>
    <w:lvl w:ilvl="3" w:tplc="9DF89D10">
      <w:start w:val="1"/>
      <w:numFmt w:val="decimal"/>
      <w:lvlText w:val="3.%4"/>
      <w:lvlJc w:val="left"/>
    </w:lvl>
    <w:lvl w:ilvl="4" w:tplc="F5C428EA">
      <w:start w:val="1"/>
      <w:numFmt w:val="bullet"/>
      <w:lvlText w:val=""/>
      <w:lvlJc w:val="left"/>
    </w:lvl>
    <w:lvl w:ilvl="5" w:tplc="FE3A8EFC">
      <w:start w:val="1"/>
      <w:numFmt w:val="bullet"/>
      <w:lvlText w:val=""/>
      <w:lvlJc w:val="left"/>
    </w:lvl>
    <w:lvl w:ilvl="6" w:tplc="EA88E4D6">
      <w:start w:val="1"/>
      <w:numFmt w:val="bullet"/>
      <w:lvlText w:val=""/>
      <w:lvlJc w:val="left"/>
    </w:lvl>
    <w:lvl w:ilvl="7" w:tplc="88603A86">
      <w:start w:val="1"/>
      <w:numFmt w:val="bullet"/>
      <w:lvlText w:val=""/>
      <w:lvlJc w:val="left"/>
    </w:lvl>
    <w:lvl w:ilvl="8" w:tplc="73261C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E5B018A2">
      <w:start w:val="1"/>
      <w:numFmt w:val="upperLetter"/>
      <w:lvlText w:val="%1."/>
      <w:lvlJc w:val="left"/>
    </w:lvl>
    <w:lvl w:ilvl="1" w:tplc="41C447C4">
      <w:start w:val="1"/>
      <w:numFmt w:val="bullet"/>
      <w:lvlText w:val=""/>
      <w:lvlJc w:val="left"/>
    </w:lvl>
    <w:lvl w:ilvl="2" w:tplc="C0040498">
      <w:start w:val="1"/>
      <w:numFmt w:val="bullet"/>
      <w:lvlText w:val=""/>
      <w:lvlJc w:val="left"/>
    </w:lvl>
    <w:lvl w:ilvl="3" w:tplc="893417AC">
      <w:start w:val="1"/>
      <w:numFmt w:val="bullet"/>
      <w:lvlText w:val=""/>
      <w:lvlJc w:val="left"/>
    </w:lvl>
    <w:lvl w:ilvl="4" w:tplc="8A0A30DA">
      <w:start w:val="1"/>
      <w:numFmt w:val="bullet"/>
      <w:lvlText w:val=""/>
      <w:lvlJc w:val="left"/>
    </w:lvl>
    <w:lvl w:ilvl="5" w:tplc="8B3E3004">
      <w:start w:val="1"/>
      <w:numFmt w:val="bullet"/>
      <w:lvlText w:val=""/>
      <w:lvlJc w:val="left"/>
    </w:lvl>
    <w:lvl w:ilvl="6" w:tplc="4E48A066">
      <w:start w:val="1"/>
      <w:numFmt w:val="bullet"/>
      <w:lvlText w:val=""/>
      <w:lvlJc w:val="left"/>
    </w:lvl>
    <w:lvl w:ilvl="7" w:tplc="17822F9C">
      <w:start w:val="1"/>
      <w:numFmt w:val="bullet"/>
      <w:lvlText w:val=""/>
      <w:lvlJc w:val="left"/>
    </w:lvl>
    <w:lvl w:ilvl="8" w:tplc="E2406D6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48E75F6">
      <w:start w:val="1"/>
      <w:numFmt w:val="upperLetter"/>
      <w:lvlText w:val="%1"/>
      <w:lvlJc w:val="left"/>
    </w:lvl>
    <w:lvl w:ilvl="1" w:tplc="009CD7C4">
      <w:start w:val="2"/>
      <w:numFmt w:val="upperLetter"/>
      <w:lvlText w:val="%2."/>
      <w:lvlJc w:val="left"/>
    </w:lvl>
    <w:lvl w:ilvl="2" w:tplc="30B27C8A">
      <w:start w:val="1"/>
      <w:numFmt w:val="bullet"/>
      <w:lvlText w:val=""/>
      <w:lvlJc w:val="left"/>
    </w:lvl>
    <w:lvl w:ilvl="3" w:tplc="4E06A0C4">
      <w:start w:val="1"/>
      <w:numFmt w:val="bullet"/>
      <w:lvlText w:val=""/>
      <w:lvlJc w:val="left"/>
    </w:lvl>
    <w:lvl w:ilvl="4" w:tplc="3174AA1E">
      <w:start w:val="1"/>
      <w:numFmt w:val="bullet"/>
      <w:lvlText w:val=""/>
      <w:lvlJc w:val="left"/>
    </w:lvl>
    <w:lvl w:ilvl="5" w:tplc="F5545F16">
      <w:start w:val="1"/>
      <w:numFmt w:val="bullet"/>
      <w:lvlText w:val=""/>
      <w:lvlJc w:val="left"/>
    </w:lvl>
    <w:lvl w:ilvl="6" w:tplc="5B1A6F3E">
      <w:start w:val="1"/>
      <w:numFmt w:val="bullet"/>
      <w:lvlText w:val=""/>
      <w:lvlJc w:val="left"/>
    </w:lvl>
    <w:lvl w:ilvl="7" w:tplc="3A0A1500">
      <w:start w:val="1"/>
      <w:numFmt w:val="bullet"/>
      <w:lvlText w:val=""/>
      <w:lvlJc w:val="left"/>
    </w:lvl>
    <w:lvl w:ilvl="8" w:tplc="EE467FA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DE783818">
      <w:start w:val="3"/>
      <w:numFmt w:val="upperLetter"/>
      <w:lvlText w:val="%1."/>
      <w:lvlJc w:val="left"/>
    </w:lvl>
    <w:lvl w:ilvl="1" w:tplc="4640994A">
      <w:start w:val="1"/>
      <w:numFmt w:val="upperLetter"/>
      <w:lvlText w:val="%2"/>
      <w:lvlJc w:val="left"/>
    </w:lvl>
    <w:lvl w:ilvl="2" w:tplc="47481EFC">
      <w:start w:val="1"/>
      <w:numFmt w:val="bullet"/>
      <w:lvlText w:val=""/>
      <w:lvlJc w:val="left"/>
    </w:lvl>
    <w:lvl w:ilvl="3" w:tplc="17324888">
      <w:start w:val="1"/>
      <w:numFmt w:val="bullet"/>
      <w:lvlText w:val=""/>
      <w:lvlJc w:val="left"/>
    </w:lvl>
    <w:lvl w:ilvl="4" w:tplc="E5B2A062">
      <w:start w:val="1"/>
      <w:numFmt w:val="bullet"/>
      <w:lvlText w:val=""/>
      <w:lvlJc w:val="left"/>
    </w:lvl>
    <w:lvl w:ilvl="5" w:tplc="7B6A1FD8">
      <w:start w:val="1"/>
      <w:numFmt w:val="bullet"/>
      <w:lvlText w:val=""/>
      <w:lvlJc w:val="left"/>
    </w:lvl>
    <w:lvl w:ilvl="6" w:tplc="02443E70">
      <w:start w:val="1"/>
      <w:numFmt w:val="bullet"/>
      <w:lvlText w:val=""/>
      <w:lvlJc w:val="left"/>
    </w:lvl>
    <w:lvl w:ilvl="7" w:tplc="B5401092">
      <w:start w:val="1"/>
      <w:numFmt w:val="bullet"/>
      <w:lvlText w:val=""/>
      <w:lvlJc w:val="left"/>
    </w:lvl>
    <w:lvl w:ilvl="8" w:tplc="04408E7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14020612">
      <w:start w:val="1"/>
      <w:numFmt w:val="bullet"/>
      <w:lvlText w:val="-"/>
      <w:lvlJc w:val="left"/>
    </w:lvl>
    <w:lvl w:ilvl="1" w:tplc="4D4A988E">
      <w:start w:val="1"/>
      <w:numFmt w:val="bullet"/>
      <w:lvlText w:val="-"/>
      <w:lvlJc w:val="left"/>
    </w:lvl>
    <w:lvl w:ilvl="2" w:tplc="0F4C5AC2">
      <w:start w:val="1"/>
      <w:numFmt w:val="bullet"/>
      <w:lvlText w:val=""/>
      <w:lvlJc w:val="left"/>
    </w:lvl>
    <w:lvl w:ilvl="3" w:tplc="392A70CA">
      <w:start w:val="1"/>
      <w:numFmt w:val="bullet"/>
      <w:lvlText w:val=""/>
      <w:lvlJc w:val="left"/>
    </w:lvl>
    <w:lvl w:ilvl="4" w:tplc="89749914">
      <w:start w:val="1"/>
      <w:numFmt w:val="bullet"/>
      <w:lvlText w:val=""/>
      <w:lvlJc w:val="left"/>
    </w:lvl>
    <w:lvl w:ilvl="5" w:tplc="F9EEE6E8">
      <w:start w:val="1"/>
      <w:numFmt w:val="bullet"/>
      <w:lvlText w:val=""/>
      <w:lvlJc w:val="left"/>
    </w:lvl>
    <w:lvl w:ilvl="6" w:tplc="16FAD066">
      <w:start w:val="1"/>
      <w:numFmt w:val="bullet"/>
      <w:lvlText w:val=""/>
      <w:lvlJc w:val="left"/>
    </w:lvl>
    <w:lvl w:ilvl="7" w:tplc="5478FEE2">
      <w:start w:val="1"/>
      <w:numFmt w:val="bullet"/>
      <w:lvlText w:val=""/>
      <w:lvlJc w:val="left"/>
    </w:lvl>
    <w:lvl w:ilvl="8" w:tplc="AB9861F6">
      <w:start w:val="1"/>
      <w:numFmt w:val="bullet"/>
      <w:lvlText w:val=""/>
      <w:lvlJc w:val="left"/>
    </w:lvl>
  </w:abstractNum>
  <w:num w:numId="1" w16cid:durableId="1177382995">
    <w:abstractNumId w:val="0"/>
  </w:num>
  <w:num w:numId="2" w16cid:durableId="2099473448">
    <w:abstractNumId w:val="1"/>
  </w:num>
  <w:num w:numId="3" w16cid:durableId="789544711">
    <w:abstractNumId w:val="2"/>
  </w:num>
  <w:num w:numId="4" w16cid:durableId="714738946">
    <w:abstractNumId w:val="3"/>
  </w:num>
  <w:num w:numId="5" w16cid:durableId="1477525353">
    <w:abstractNumId w:val="4"/>
  </w:num>
  <w:num w:numId="6" w16cid:durableId="680552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88"/>
    <w:rsid w:val="000373A6"/>
    <w:rsid w:val="000B21B6"/>
    <w:rsid w:val="000B296A"/>
    <w:rsid w:val="000E1A97"/>
    <w:rsid w:val="00116918"/>
    <w:rsid w:val="00211155"/>
    <w:rsid w:val="002378C9"/>
    <w:rsid w:val="00242DFD"/>
    <w:rsid w:val="002655D7"/>
    <w:rsid w:val="002B164F"/>
    <w:rsid w:val="002D67E0"/>
    <w:rsid w:val="0032188F"/>
    <w:rsid w:val="00344BF2"/>
    <w:rsid w:val="00367481"/>
    <w:rsid w:val="00390760"/>
    <w:rsid w:val="00473A74"/>
    <w:rsid w:val="004B36D8"/>
    <w:rsid w:val="00501ECE"/>
    <w:rsid w:val="0053559D"/>
    <w:rsid w:val="005400B2"/>
    <w:rsid w:val="00562076"/>
    <w:rsid w:val="005926E2"/>
    <w:rsid w:val="005953FF"/>
    <w:rsid w:val="005C78CE"/>
    <w:rsid w:val="005E3088"/>
    <w:rsid w:val="00601807"/>
    <w:rsid w:val="006067EF"/>
    <w:rsid w:val="00614265"/>
    <w:rsid w:val="00614F1C"/>
    <w:rsid w:val="006E5ED8"/>
    <w:rsid w:val="00705CB8"/>
    <w:rsid w:val="00770AB0"/>
    <w:rsid w:val="007B5B11"/>
    <w:rsid w:val="007D3BFF"/>
    <w:rsid w:val="007D746B"/>
    <w:rsid w:val="00815EE4"/>
    <w:rsid w:val="00874EDC"/>
    <w:rsid w:val="008F5BAA"/>
    <w:rsid w:val="00A162FC"/>
    <w:rsid w:val="00A42827"/>
    <w:rsid w:val="00A5796F"/>
    <w:rsid w:val="00A73F6D"/>
    <w:rsid w:val="00C2786F"/>
    <w:rsid w:val="00C3239C"/>
    <w:rsid w:val="00C726C0"/>
    <w:rsid w:val="00C7553F"/>
    <w:rsid w:val="00C84713"/>
    <w:rsid w:val="00CB78A3"/>
    <w:rsid w:val="00CC2427"/>
    <w:rsid w:val="00CD05C1"/>
    <w:rsid w:val="00D36A67"/>
    <w:rsid w:val="00D66A7B"/>
    <w:rsid w:val="00DD38E8"/>
    <w:rsid w:val="00DE1B09"/>
    <w:rsid w:val="00E8105E"/>
    <w:rsid w:val="00E97741"/>
    <w:rsid w:val="00ED74C1"/>
    <w:rsid w:val="00EE5CA1"/>
    <w:rsid w:val="00F4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91D3D"/>
  <w15:docId w15:val="{186B6D31-B188-4C3D-B090-B46BB0FF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18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8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3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78C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726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726C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726C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2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26C0"/>
    <w:rPr>
      <w:b/>
      <w:bCs/>
    </w:rPr>
  </w:style>
  <w:style w:type="paragraph" w:styleId="Vltozat">
    <w:name w:val="Revision"/>
    <w:hidden/>
    <w:uiPriority w:val="99"/>
    <w:semiHidden/>
    <w:rsid w:val="0070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57F1-FB88-4F4E-9C3F-1282FCAF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 Ildikó dr.</dc:creator>
  <cp:lastModifiedBy>Szabó Zsolt Antal</cp:lastModifiedBy>
  <cp:revision>4</cp:revision>
  <cp:lastPrinted>2017-04-27T08:38:00Z</cp:lastPrinted>
  <dcterms:created xsi:type="dcterms:W3CDTF">2023-11-16T12:15:00Z</dcterms:created>
  <dcterms:modified xsi:type="dcterms:W3CDTF">2023-11-21T10:50:00Z</dcterms:modified>
</cp:coreProperties>
</file>